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02C5DFE" w14:textId="77777777" w:rsidR="00594196" w:rsidRDefault="00594196" w:rsidP="00594196">
      <w:pPr>
        <w:rPr>
          <w:lang w:eastAsia="fr-FR"/>
        </w:rPr>
      </w:pPr>
    </w:p>
    <w:p w14:paraId="011E9E83" w14:textId="77777777" w:rsidR="00594196" w:rsidRPr="001D2933" w:rsidRDefault="00196E2A" w:rsidP="00594196">
      <w:pPr>
        <w:pStyle w:val="Titel"/>
        <w:rPr>
          <w:lang w:val="de-DE"/>
        </w:rPr>
      </w:pPr>
      <w:r>
        <mc:AlternateContent>
          <mc:Choice Requires="wps">
            <w:drawing>
              <wp:anchor distT="4294967294" distB="4294967294" distL="114300" distR="114300" simplePos="0" relativeHeight="251657728" behindDoc="0" locked="0" layoutInCell="1" allowOverlap="1" wp14:anchorId="2DD66CEC" wp14:editId="161D542E">
                <wp:simplePos x="0" y="0"/>
                <wp:positionH relativeFrom="column">
                  <wp:posOffset>6985</wp:posOffset>
                </wp:positionH>
                <wp:positionV relativeFrom="paragraph">
                  <wp:posOffset>10159</wp:posOffset>
                </wp:positionV>
                <wp:extent cx="5399405" cy="0"/>
                <wp:effectExtent l="12700" t="12700" r="36195" b="25400"/>
                <wp:wrapNone/>
                <wp:docPr id="2" name="Connecteur droit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399405" cy="0"/>
                        </a:xfrm>
                        <a:prstGeom prst="line">
                          <a:avLst/>
                        </a:prstGeom>
                        <a:noFill/>
                        <a:ln w="34925" cap="rnd" cmpd="sng" algn="ctr">
                          <a:solidFill>
                            <a:srgbClr val="F9C623"/>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w:pict>
              <v:line w14:anchorId="67087055" id="Connecteur droit 2" o:spid="_x0000_s1026" style="position:absolute;z-index:25165772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margin;mso-height-relative:margin" from=".55pt,.8pt" to="425.7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" strokecolor="#f9c623" strokeweight="2.75pt">
                <v:stroke joinstyle="miter" endcap="round"/>
                <o:lock v:ext="edit" shapetype="f"/>
              </v:line>
            </w:pict>
          </mc:Fallback>
        </mc:AlternateContent>
      </w:r>
      <w:r w:rsidR="002501CB" w:rsidRPr="001D2933">
        <w:rPr>
          <w:lang w:val="de-DE"/>
        </w:rPr>
        <w:t>Presse</w:t>
      </w:r>
      <w:r w:rsidR="009B09DA" w:rsidRPr="001D2933">
        <w:rPr>
          <w:lang w:val="de-DE"/>
        </w:rPr>
        <w:t>MITTEILUNG</w:t>
      </w:r>
    </w:p>
    <w:p w14:paraId="0EB3B4C6" w14:textId="499EF00D" w:rsidR="008008F9" w:rsidRPr="001D2933" w:rsidRDefault="00196E2A" w:rsidP="00594196">
      <w:pPr>
        <w:rPr>
          <w:lang w:val="de-DE"/>
        </w:rPr>
      </w:pPr>
      <w:r>
        <w:rPr>
          <w:noProof/>
        </w:rPr>
        <mc:AlternateContent>
          <mc:Choice Requires="wps">
            <w:drawing>
              <wp:anchor distT="4294967294" distB="4294967294" distL="114300" distR="114300" simplePos="0" relativeHeight="251657216" behindDoc="0" locked="0" layoutInCell="1" allowOverlap="1" wp14:anchorId="7E333642" wp14:editId="0DB5821B">
                <wp:simplePos x="0" y="0"/>
                <wp:positionH relativeFrom="column">
                  <wp:posOffset>6985</wp:posOffset>
                </wp:positionH>
                <wp:positionV relativeFrom="paragraph">
                  <wp:posOffset>9524</wp:posOffset>
                </wp:positionV>
                <wp:extent cx="5399405" cy="0"/>
                <wp:effectExtent l="12700" t="12700" r="23495" b="12700"/>
                <wp:wrapNone/>
                <wp:docPr id="4" name="Connecteur droit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399405" cy="0"/>
                        </a:xfrm>
                        <a:prstGeom prst="line">
                          <a:avLst/>
                        </a:prstGeom>
                        <a:noFill/>
                        <a:ln w="34925" cap="rnd" cmpd="sng" algn="ctr">
                          <a:solidFill>
                            <a:srgbClr val="F9C623"/>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w:pict>
              <v:line w14:anchorId="6BF2FA13" id="Connecteur droit 4" o:spid="_x0000_s1026" style="position:absolute;z-index:25165721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margin;mso-height-relative:margin" from=".55pt,.75pt" to="425.7pt,.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" strokecolor="#f9c623" strokeweight="2.75pt">
                <v:stroke joinstyle="miter" endcap="round"/>
                <o:lock v:ext="edit" shapetype="f"/>
              </v:line>
            </w:pict>
          </mc:Fallback>
        </mc:AlternateContent>
      </w:r>
    </w:p>
    <w:p w14:paraId="4ACE25DA" w14:textId="77777777" w:rsidR="001D2933" w:rsidRDefault="001D2933" w:rsidP="001D2933">
      <w:pPr>
        <w:rPr>
          <w:lang w:val="de-DE"/>
        </w:rPr>
      </w:pPr>
    </w:p>
    <w:p w14:paraId="7317C7B5" w14:textId="77777777" w:rsidR="001D2933" w:rsidRDefault="001D2933" w:rsidP="001D2933">
      <w:pPr>
        <w:rPr>
          <w:lang w:val="de-DE"/>
        </w:rPr>
      </w:pPr>
    </w:p>
    <w:p w14:paraId="1A81EBCB" w14:textId="77777777" w:rsidR="002C0A9E" w:rsidRDefault="002C0A9E" w:rsidP="001D2933">
      <w:pPr>
        <w:rPr>
          <w:lang w:val="de-DE"/>
        </w:rPr>
      </w:pPr>
    </w:p>
    <w:p w14:paraId="2A8AC7DC" w14:textId="7484195D" w:rsidR="001D2933" w:rsidRPr="008C21CB" w:rsidRDefault="001D2933" w:rsidP="001D2933">
      <w:pPr>
        <w:rPr>
          <w:lang w:val="de-DE"/>
        </w:rPr>
      </w:pPr>
      <w:r w:rsidRPr="00A119F8">
        <w:rPr>
          <w:lang w:val="de-DE"/>
        </w:rPr>
        <w:t>Düsseldorf,</w:t>
      </w:r>
      <w:r w:rsidR="00122B8E">
        <w:rPr>
          <w:lang w:val="de-DE"/>
        </w:rPr>
        <w:t xml:space="preserve"> </w:t>
      </w:r>
      <w:r w:rsidR="0069331F">
        <w:rPr>
          <w:lang w:val="de-DE"/>
        </w:rPr>
        <w:t>14</w:t>
      </w:r>
      <w:r>
        <w:rPr>
          <w:lang w:val="de-DE"/>
        </w:rPr>
        <w:t xml:space="preserve">. </w:t>
      </w:r>
      <w:r w:rsidR="002649C0">
        <w:rPr>
          <w:lang w:val="de-DE"/>
        </w:rPr>
        <w:t>Oktober</w:t>
      </w:r>
      <w:r>
        <w:rPr>
          <w:lang w:val="de-DE"/>
        </w:rPr>
        <w:t xml:space="preserve"> 2025</w:t>
      </w:r>
    </w:p>
    <w:p w14:paraId="1B6E8542" w14:textId="77777777" w:rsidR="001D2933" w:rsidRPr="00A119F8" w:rsidRDefault="001D2933" w:rsidP="001D2933">
      <w:pPr>
        <w:rPr>
          <w:lang w:val="de-DE"/>
        </w:rPr>
      </w:pPr>
    </w:p>
    <w:p w14:paraId="79FAF171" w14:textId="3F7362A8" w:rsidR="001D2933" w:rsidRPr="00E018B5" w:rsidRDefault="00123ABE" w:rsidP="001D2933">
      <w:pPr>
        <w:pStyle w:val="Untertitel"/>
        <w:spacing w:line="240" w:lineRule="auto"/>
        <w:jc w:val="left"/>
        <w:rPr>
          <w:rStyle w:val="Fett"/>
          <w:rFonts w:eastAsiaTheme="minorHAnsi" w:cstheme="minorBidi"/>
          <w:b w:val="0"/>
          <w:iCs w:val="0"/>
          <w:caps w:val="0"/>
          <w:color w:val="000000" w:themeColor="background2"/>
          <w:spacing w:val="0"/>
          <w:szCs w:val="22"/>
          <w:lang w:val="de-DE"/>
        </w:rPr>
      </w:pPr>
      <w:r>
        <w:rPr>
          <w:caps w:val="0"/>
          <w:color w:val="000000" w:themeColor="background2"/>
          <w:szCs w:val="22"/>
          <w:lang w:val="de-DE"/>
        </w:rPr>
        <w:t xml:space="preserve">Pilotprojekt </w:t>
      </w:r>
      <w:r w:rsidR="00EE6A16">
        <w:rPr>
          <w:caps w:val="0"/>
          <w:color w:val="000000" w:themeColor="background2"/>
          <w:szCs w:val="22"/>
          <w:lang w:val="de-DE"/>
        </w:rPr>
        <w:t>für</w:t>
      </w:r>
      <w:r>
        <w:rPr>
          <w:caps w:val="0"/>
          <w:color w:val="000000" w:themeColor="background2"/>
          <w:szCs w:val="22"/>
          <w:lang w:val="de-DE"/>
        </w:rPr>
        <w:t xml:space="preserve"> Klimaneutralität bei </w:t>
      </w:r>
      <w:r w:rsidR="002649C0">
        <w:rPr>
          <w:caps w:val="0"/>
          <w:color w:val="000000" w:themeColor="background2"/>
          <w:szCs w:val="22"/>
          <w:lang w:val="de-DE"/>
        </w:rPr>
        <w:t>ISOVER</w:t>
      </w:r>
    </w:p>
    <w:p w14:paraId="2B0D6C4C" w14:textId="588D171B" w:rsidR="001D2933" w:rsidRPr="005E505C" w:rsidRDefault="00123ABE" w:rsidP="001D2933">
      <w:pPr>
        <w:spacing w:line="240" w:lineRule="auto"/>
        <w:jc w:val="left"/>
        <w:rPr>
          <w:u w:val="single"/>
          <w:lang w:val="de-DE"/>
        </w:rPr>
      </w:pPr>
      <w:r>
        <w:rPr>
          <w:u w:val="single"/>
          <w:lang w:val="de-DE"/>
        </w:rPr>
        <w:t xml:space="preserve">Standort Speyer setzt mit integrierter Photovoltaik-Anlage </w:t>
      </w:r>
      <w:r w:rsidR="00EE6A16">
        <w:rPr>
          <w:u w:val="single"/>
          <w:lang w:val="de-DE"/>
        </w:rPr>
        <w:t>auf</w:t>
      </w:r>
      <w:r>
        <w:rPr>
          <w:u w:val="single"/>
          <w:lang w:val="de-DE"/>
        </w:rPr>
        <w:t xml:space="preserve"> nachhaltige</w:t>
      </w:r>
      <w:r w:rsidR="00EE6A16">
        <w:rPr>
          <w:u w:val="single"/>
          <w:lang w:val="de-DE"/>
        </w:rPr>
        <w:t xml:space="preserve"> </w:t>
      </w:r>
      <w:r>
        <w:rPr>
          <w:u w:val="single"/>
          <w:lang w:val="de-DE"/>
        </w:rPr>
        <w:t>Energieversorgung</w:t>
      </w:r>
    </w:p>
    <w:p w14:paraId="49EFA2C7" w14:textId="77777777" w:rsidR="00611557" w:rsidRPr="00825439" w:rsidRDefault="00611557" w:rsidP="001D2933">
      <w:pPr>
        <w:jc w:val="left"/>
        <w:rPr>
          <w:lang w:val="de-DE"/>
        </w:rPr>
      </w:pPr>
    </w:p>
    <w:p w14:paraId="7BC12016" w14:textId="36589983" w:rsidR="00123ABE" w:rsidRPr="00123ABE" w:rsidRDefault="00123ABE" w:rsidP="00123ABE">
      <w:pPr>
        <w:jc w:val="left"/>
        <w:rPr>
          <w:b/>
          <w:bCs/>
          <w:lang w:val="de-DE"/>
        </w:rPr>
      </w:pPr>
      <w:r>
        <w:rPr>
          <w:b/>
          <w:bCs/>
          <w:lang w:val="de-DE"/>
        </w:rPr>
        <w:t xml:space="preserve">Im Beisein des rheinland-pfälzischen Ministerpräsidenten Alexander Schweizer und der Speyerer Oberbürgermeisterin Stefanie Seiler fand am 13. Oktober 2025 die </w:t>
      </w:r>
      <w:r w:rsidRPr="00123ABE">
        <w:rPr>
          <w:b/>
          <w:bCs/>
          <w:lang w:val="de-DE"/>
        </w:rPr>
        <w:t xml:space="preserve">feierliche Inbetriebnahme </w:t>
      </w:r>
      <w:r>
        <w:rPr>
          <w:b/>
          <w:bCs/>
          <w:lang w:val="de-DE"/>
        </w:rPr>
        <w:t>einer</w:t>
      </w:r>
      <w:r w:rsidRPr="00123ABE">
        <w:rPr>
          <w:b/>
          <w:bCs/>
          <w:lang w:val="de-DE"/>
        </w:rPr>
        <w:t xml:space="preserve"> neuen großflächigen Photovoltaik-Anlage </w:t>
      </w:r>
      <w:r>
        <w:rPr>
          <w:b/>
          <w:bCs/>
          <w:lang w:val="de-DE"/>
        </w:rPr>
        <w:t>a</w:t>
      </w:r>
      <w:r w:rsidRPr="00123ABE">
        <w:rPr>
          <w:b/>
          <w:bCs/>
          <w:lang w:val="de-DE"/>
        </w:rPr>
        <w:t>m ISOVER Werk Speyer statt. Die auf den Dächern der Logistikgebäude und auf einer Freifläche des Werksgeländes aufgestellten Photovoltaik-Module sind Teil eines Pilotprojekts zur Erreichung der Klimaneutralität des Werkes.</w:t>
      </w:r>
    </w:p>
    <w:p w14:paraId="629FEAE0" w14:textId="77777777" w:rsidR="00123ABE" w:rsidRDefault="00123ABE" w:rsidP="00123ABE">
      <w:pPr>
        <w:jc w:val="left"/>
        <w:rPr>
          <w:b/>
          <w:bCs/>
          <w:lang w:val="de-DE"/>
        </w:rPr>
      </w:pPr>
    </w:p>
    <w:p w14:paraId="554A4EDD" w14:textId="61BC5B53" w:rsidR="00123ABE" w:rsidRPr="00123ABE" w:rsidRDefault="00123ABE" w:rsidP="00123ABE">
      <w:pPr>
        <w:jc w:val="left"/>
        <w:rPr>
          <w:lang w:val="de-DE"/>
        </w:rPr>
      </w:pPr>
      <w:r w:rsidRPr="00123ABE">
        <w:rPr>
          <w:lang w:val="de-DE"/>
        </w:rPr>
        <w:t xml:space="preserve">Die in Zusammenarbeit mit dem Investor ISD Intelligente Stromlösungen GmbH </w:t>
      </w:r>
      <w:r>
        <w:rPr>
          <w:lang w:val="de-DE"/>
        </w:rPr>
        <w:t xml:space="preserve">realisierte Initiative </w:t>
      </w:r>
      <w:r w:rsidRPr="00123ABE">
        <w:rPr>
          <w:lang w:val="de-DE"/>
        </w:rPr>
        <w:t xml:space="preserve">ermöglicht es ISOVER, </w:t>
      </w:r>
      <w:r w:rsidR="00EE6A16">
        <w:rPr>
          <w:lang w:val="de-DE"/>
        </w:rPr>
        <w:t xml:space="preserve">mehr als </w:t>
      </w:r>
      <w:r w:rsidRPr="00123ABE">
        <w:rPr>
          <w:lang w:val="de-DE"/>
        </w:rPr>
        <w:t>1</w:t>
      </w:r>
      <w:r w:rsidR="00EE6A16">
        <w:rPr>
          <w:lang w:val="de-DE"/>
        </w:rPr>
        <w:t>0</w:t>
      </w:r>
      <w:r w:rsidRPr="00123ABE">
        <w:rPr>
          <w:lang w:val="de-DE"/>
        </w:rPr>
        <w:t xml:space="preserve"> % des jährlichen Strombedarfs des </w:t>
      </w:r>
      <w:r>
        <w:rPr>
          <w:lang w:val="de-DE"/>
        </w:rPr>
        <w:t>Standortes in Speyer</w:t>
      </w:r>
      <w:r w:rsidRPr="00123ABE">
        <w:rPr>
          <w:lang w:val="de-DE"/>
        </w:rPr>
        <w:t xml:space="preserve"> zu decken. Diese Leistung entspricht dem Jahresverbrauch von mehr als 2.400 Einfamilienhäusern und spart jährlich rund 5.000 Tonnen CO</w:t>
      </w:r>
      <w:r w:rsidRPr="00123ABE">
        <w:rPr>
          <w:vertAlign w:val="subscript"/>
          <w:lang w:val="de-DE"/>
        </w:rPr>
        <w:t>2</w:t>
      </w:r>
      <w:r w:rsidRPr="00123ABE">
        <w:rPr>
          <w:lang w:val="de-DE"/>
        </w:rPr>
        <w:t xml:space="preserve"> ein.</w:t>
      </w:r>
    </w:p>
    <w:p w14:paraId="074AA28A" w14:textId="77777777" w:rsidR="00123ABE" w:rsidRDefault="00123ABE" w:rsidP="00123ABE">
      <w:pPr>
        <w:jc w:val="left"/>
        <w:rPr>
          <w:lang w:val="de-DE"/>
        </w:rPr>
      </w:pPr>
    </w:p>
    <w:p w14:paraId="53C40135" w14:textId="3A1EB05A" w:rsidR="00123ABE" w:rsidRPr="00123ABE" w:rsidRDefault="00123ABE" w:rsidP="00123ABE">
      <w:pPr>
        <w:jc w:val="left"/>
        <w:rPr>
          <w:lang w:val="de-DE"/>
        </w:rPr>
      </w:pPr>
      <w:r w:rsidRPr="00123ABE">
        <w:rPr>
          <w:lang w:val="de-DE"/>
        </w:rPr>
        <w:t xml:space="preserve">ISOVER Technikdirektor Andreas Beck-Ulm und Werkleiter Nikolaus Wesely </w:t>
      </w:r>
      <w:r w:rsidR="00272E6D">
        <w:rPr>
          <w:lang w:val="de-DE"/>
        </w:rPr>
        <w:t xml:space="preserve">begrüßten die Gäste aus Landes- und Kommunalpolitik am 13. Oktober 2025 </w:t>
      </w:r>
      <w:r w:rsidR="003E7152">
        <w:rPr>
          <w:lang w:val="de-DE"/>
        </w:rPr>
        <w:t>am Standort. Sie</w:t>
      </w:r>
      <w:r w:rsidR="00272E6D">
        <w:rPr>
          <w:lang w:val="de-DE"/>
        </w:rPr>
        <w:t xml:space="preserve"> sehen die Investition als </w:t>
      </w:r>
      <w:r w:rsidRPr="00123ABE">
        <w:rPr>
          <w:lang w:val="de-DE"/>
        </w:rPr>
        <w:t>wichtige</w:t>
      </w:r>
      <w:r w:rsidR="00E653A2">
        <w:rPr>
          <w:lang w:val="de-DE"/>
        </w:rPr>
        <w:t>n</w:t>
      </w:r>
      <w:r w:rsidRPr="00123ABE">
        <w:rPr>
          <w:lang w:val="de-DE"/>
        </w:rPr>
        <w:t xml:space="preserve"> </w:t>
      </w:r>
      <w:r w:rsidR="00272E6D">
        <w:rPr>
          <w:lang w:val="de-DE"/>
        </w:rPr>
        <w:t xml:space="preserve">Schritt </w:t>
      </w:r>
      <w:r w:rsidR="00E653A2">
        <w:rPr>
          <w:lang w:val="de-DE"/>
        </w:rPr>
        <w:t xml:space="preserve">für </w:t>
      </w:r>
      <w:r w:rsidR="00272E6D">
        <w:rPr>
          <w:lang w:val="de-DE"/>
        </w:rPr>
        <w:t>d</w:t>
      </w:r>
      <w:r w:rsidR="00E653A2">
        <w:rPr>
          <w:lang w:val="de-DE"/>
        </w:rPr>
        <w:t>a</w:t>
      </w:r>
      <w:r w:rsidR="00272E6D">
        <w:rPr>
          <w:lang w:val="de-DE"/>
        </w:rPr>
        <w:t xml:space="preserve">s Speyerer Werk: </w:t>
      </w:r>
      <w:r w:rsidRPr="00123ABE">
        <w:rPr>
          <w:lang w:val="de-DE"/>
        </w:rPr>
        <w:t>„Das Projekt trägt erheblich zur</w:t>
      </w:r>
      <w:r w:rsidR="00272E6D">
        <w:rPr>
          <w:lang w:val="de-DE"/>
        </w:rPr>
        <w:t xml:space="preserve"> weiteren</w:t>
      </w:r>
      <w:r w:rsidRPr="00123ABE">
        <w:rPr>
          <w:lang w:val="de-DE"/>
        </w:rPr>
        <w:t xml:space="preserve"> Verringerung </w:t>
      </w:r>
      <w:r w:rsidR="00272E6D">
        <w:rPr>
          <w:lang w:val="de-DE"/>
        </w:rPr>
        <w:t xml:space="preserve">unserer </w:t>
      </w:r>
      <w:r w:rsidRPr="00123ABE">
        <w:rPr>
          <w:lang w:val="de-DE"/>
        </w:rPr>
        <w:t>CO</w:t>
      </w:r>
      <w:r w:rsidRPr="00123ABE">
        <w:rPr>
          <w:vertAlign w:val="subscript"/>
          <w:lang w:val="de-DE"/>
        </w:rPr>
        <w:t>2</w:t>
      </w:r>
      <w:r w:rsidRPr="00123ABE">
        <w:rPr>
          <w:lang w:val="de-DE"/>
        </w:rPr>
        <w:t xml:space="preserve">-Emissionen </w:t>
      </w:r>
      <w:r w:rsidR="00272E6D">
        <w:rPr>
          <w:lang w:val="de-DE"/>
        </w:rPr>
        <w:t xml:space="preserve">bei, indem </w:t>
      </w:r>
      <w:r w:rsidRPr="00123ABE">
        <w:rPr>
          <w:lang w:val="de-DE"/>
        </w:rPr>
        <w:t>die Verfügbarkeit von ‚grünem‘ Strom am Standort</w:t>
      </w:r>
      <w:r w:rsidR="00272E6D">
        <w:rPr>
          <w:lang w:val="de-DE"/>
        </w:rPr>
        <w:t xml:space="preserve"> </w:t>
      </w:r>
      <w:r w:rsidRPr="00123ABE">
        <w:rPr>
          <w:lang w:val="de-DE"/>
        </w:rPr>
        <w:t>sicher</w:t>
      </w:r>
      <w:r w:rsidR="00272E6D">
        <w:rPr>
          <w:lang w:val="de-DE"/>
        </w:rPr>
        <w:t>ge</w:t>
      </w:r>
      <w:r w:rsidRPr="00123ABE">
        <w:rPr>
          <w:lang w:val="de-DE"/>
        </w:rPr>
        <w:t>stellt</w:t>
      </w:r>
      <w:r w:rsidR="00272E6D">
        <w:rPr>
          <w:lang w:val="de-DE"/>
        </w:rPr>
        <w:t xml:space="preserve"> wird</w:t>
      </w:r>
      <w:r w:rsidRPr="00123ABE">
        <w:rPr>
          <w:lang w:val="de-DE"/>
        </w:rPr>
        <w:t>“</w:t>
      </w:r>
      <w:r w:rsidR="00272E6D">
        <w:rPr>
          <w:lang w:val="de-DE"/>
        </w:rPr>
        <w:t>,</w:t>
      </w:r>
      <w:r w:rsidRPr="00123ABE">
        <w:rPr>
          <w:lang w:val="de-DE"/>
        </w:rPr>
        <w:t xml:space="preserve"> so</w:t>
      </w:r>
      <w:r w:rsidR="00272E6D">
        <w:rPr>
          <w:lang w:val="de-DE"/>
        </w:rPr>
        <w:t xml:space="preserve"> </w:t>
      </w:r>
      <w:r w:rsidRPr="00123ABE">
        <w:rPr>
          <w:lang w:val="de-DE"/>
        </w:rPr>
        <w:t>Nikolaus Wesely. „</w:t>
      </w:r>
      <w:r w:rsidR="00272E6D">
        <w:rPr>
          <w:lang w:val="de-DE"/>
        </w:rPr>
        <w:t>Das Ziel ist es</w:t>
      </w:r>
      <w:r w:rsidRPr="00123ABE">
        <w:rPr>
          <w:lang w:val="de-DE"/>
        </w:rPr>
        <w:t>, die bislang mit Gas befeuerte Schmelzwanne</w:t>
      </w:r>
      <w:r w:rsidR="00E653A2">
        <w:rPr>
          <w:lang w:val="de-DE"/>
        </w:rPr>
        <w:t xml:space="preserve"> für unsere Mineralwolle</w:t>
      </w:r>
      <w:r w:rsidRPr="00123ABE">
        <w:rPr>
          <w:lang w:val="de-DE"/>
        </w:rPr>
        <w:t xml:space="preserve"> auf eine mit Grünstrom betriebene Technik umzustellen sowie weitere Produktionsschritte klimaneutral zu </w:t>
      </w:r>
      <w:r w:rsidR="00E653A2">
        <w:rPr>
          <w:lang w:val="de-DE"/>
        </w:rPr>
        <w:t>gestalten</w:t>
      </w:r>
      <w:r w:rsidRPr="00123ABE">
        <w:rPr>
          <w:lang w:val="de-DE"/>
        </w:rPr>
        <w:t xml:space="preserve">.“ </w:t>
      </w:r>
    </w:p>
    <w:p w14:paraId="4BC3AEA3" w14:textId="77777777" w:rsidR="00123ABE" w:rsidRPr="00123ABE" w:rsidRDefault="00123ABE" w:rsidP="00123ABE">
      <w:pPr>
        <w:jc w:val="left"/>
        <w:rPr>
          <w:lang w:val="de-DE"/>
        </w:rPr>
      </w:pPr>
    </w:p>
    <w:p w14:paraId="4909138E" w14:textId="443A03DF" w:rsidR="00123ABE" w:rsidRPr="002C0A9E" w:rsidRDefault="0069331F" w:rsidP="00123ABE">
      <w:pPr>
        <w:jc w:val="left"/>
        <w:rPr>
          <w:lang w:val="de-DE"/>
        </w:rPr>
      </w:pPr>
      <w:r>
        <w:rPr>
          <w:lang w:val="de-DE"/>
        </w:rPr>
        <w:t>„</w:t>
      </w:r>
      <w:r w:rsidR="009F6DD7" w:rsidRPr="002C0A9E">
        <w:rPr>
          <w:lang w:val="de-DE"/>
        </w:rPr>
        <w:t xml:space="preserve">Mit der heutigen Inbetriebnahme der neuen 8-Megawatt-Photovoltaikanlage am Standort Speyer setzt ISOVER ein starkes Zeichen für Innovation und Nachhaltigkeit. </w:t>
      </w:r>
      <w:r w:rsidR="00797015" w:rsidRPr="002C0A9E">
        <w:rPr>
          <w:lang w:val="de-DE"/>
        </w:rPr>
        <w:t>D</w:t>
      </w:r>
      <w:r w:rsidR="009F6DD7" w:rsidRPr="002C0A9E">
        <w:rPr>
          <w:lang w:val="de-DE"/>
        </w:rPr>
        <w:t>iese Anlage leistet einen wichtigen Beitrag zur klimafreundlichen Produktion in einem energieintensiven Industriebetrieb. Die Landesregierung steht zu ihrer Verantwortung, Rheinland-Pfalz erfolgreich in eine klimaneutrale Zukunft zu führen, dabei stehen wir eng an der Seite der Unternehmen. Ich freue mich, dass ISOVER am Standort in Speyer bei der klimaneutralen Energiegewinnung vorangeht</w:t>
      </w:r>
      <w:r>
        <w:rPr>
          <w:lang w:val="de-DE"/>
        </w:rPr>
        <w:t>“,</w:t>
      </w:r>
      <w:r w:rsidR="009F6DD7" w:rsidRPr="002C0A9E">
        <w:rPr>
          <w:lang w:val="de-DE"/>
        </w:rPr>
        <w:t xml:space="preserve"> so Ministerpräsident Alexander Schweitzer.</w:t>
      </w:r>
    </w:p>
    <w:p w14:paraId="203D22E5" w14:textId="77777777" w:rsidR="009F6DD7" w:rsidRDefault="009F6DD7" w:rsidP="00123ABE">
      <w:pPr>
        <w:jc w:val="left"/>
        <w:rPr>
          <w:color w:val="FF0000"/>
          <w:lang w:val="de-DE"/>
        </w:rPr>
      </w:pPr>
    </w:p>
    <w:p w14:paraId="7C1E9425" w14:textId="240B0B36" w:rsidR="00E653A2" w:rsidRPr="00E653A2" w:rsidRDefault="00E653A2" w:rsidP="00123ABE">
      <w:pPr>
        <w:jc w:val="left"/>
        <w:rPr>
          <w:b/>
          <w:bCs/>
          <w:color w:val="000000" w:themeColor="background2"/>
          <w:lang w:val="de-DE"/>
        </w:rPr>
      </w:pPr>
      <w:r>
        <w:rPr>
          <w:b/>
          <w:bCs/>
          <w:color w:val="000000" w:themeColor="background2"/>
          <w:lang w:val="de-DE"/>
        </w:rPr>
        <w:lastRenderedPageBreak/>
        <w:t xml:space="preserve">Vorbild für andere Standorte </w:t>
      </w:r>
    </w:p>
    <w:p w14:paraId="401FD55E" w14:textId="6A8FA3DE" w:rsidR="00123ABE" w:rsidRPr="00123ABE" w:rsidRDefault="00123ABE" w:rsidP="00123ABE">
      <w:pPr>
        <w:jc w:val="left"/>
        <w:rPr>
          <w:lang w:val="de-DE"/>
        </w:rPr>
      </w:pPr>
      <w:r w:rsidRPr="00123ABE">
        <w:rPr>
          <w:lang w:val="de-DE"/>
        </w:rPr>
        <w:t>Di</w:t>
      </w:r>
      <w:r w:rsidR="00272E6D">
        <w:rPr>
          <w:lang w:val="de-DE"/>
        </w:rPr>
        <w:t>e Investition in den Standort Speyer</w:t>
      </w:r>
      <w:r w:rsidR="002D27CA">
        <w:rPr>
          <w:lang w:val="de-DE"/>
        </w:rPr>
        <w:t xml:space="preserve">, </w:t>
      </w:r>
      <w:r w:rsidR="002D27CA" w:rsidRPr="000A7CE4">
        <w:rPr>
          <w:lang w:val="de-DE"/>
        </w:rPr>
        <w:t>die ganz im Zeichen des</w:t>
      </w:r>
      <w:r w:rsidR="006915C6" w:rsidRPr="000A7CE4">
        <w:rPr>
          <w:lang w:val="de-DE"/>
        </w:rPr>
        <w:t xml:space="preserve"> Saint-Gobain</w:t>
      </w:r>
      <w:r w:rsidR="002D27CA" w:rsidRPr="000A7CE4">
        <w:rPr>
          <w:lang w:val="de-DE"/>
        </w:rPr>
        <w:t xml:space="preserve"> </w:t>
      </w:r>
      <w:r w:rsidR="006915C6" w:rsidRPr="000A7CE4">
        <w:rPr>
          <w:lang w:val="de-DE"/>
        </w:rPr>
        <w:t>Strategieplans „Lead &amp; Grow 2030“ steht,</w:t>
      </w:r>
      <w:r w:rsidRPr="00123ABE">
        <w:rPr>
          <w:lang w:val="de-DE"/>
        </w:rPr>
        <w:t xml:space="preserve"> ist nicht nur ein wichtiger Schritt hin zu einer nachhaltigeren Energieversorgung für das Werk, sondern dient auch als Vorbild für alle deutschen Standorte der Saint-Gobain Gruppe. „Die Photovoltaik</w:t>
      </w:r>
      <w:r w:rsidR="00C90C19">
        <w:rPr>
          <w:lang w:val="de-DE"/>
        </w:rPr>
        <w:t>-A</w:t>
      </w:r>
      <w:r w:rsidRPr="00123ABE">
        <w:rPr>
          <w:lang w:val="de-DE"/>
        </w:rPr>
        <w:t xml:space="preserve">nlagen in Speyer unterstreichen das langfristige Engagement von Saint-Gobain zur Reduzierung </w:t>
      </w:r>
      <w:r w:rsidR="003E7152">
        <w:rPr>
          <w:lang w:val="de-DE"/>
        </w:rPr>
        <w:t>d</w:t>
      </w:r>
      <w:r w:rsidRPr="00123ABE">
        <w:rPr>
          <w:lang w:val="de-DE"/>
        </w:rPr>
        <w:t>es ökologischen Fußabdrucks mit dem ehrgeizigen Ziel, bis 2050 weltweit CO</w:t>
      </w:r>
      <w:r w:rsidRPr="00123ABE">
        <w:rPr>
          <w:vertAlign w:val="subscript"/>
          <w:lang w:val="de-DE"/>
        </w:rPr>
        <w:t>2</w:t>
      </w:r>
      <w:r w:rsidRPr="00123ABE">
        <w:rPr>
          <w:lang w:val="de-DE"/>
        </w:rPr>
        <w:t>-neutral zu werden“</w:t>
      </w:r>
      <w:r w:rsidR="00272E6D">
        <w:rPr>
          <w:lang w:val="de-DE"/>
        </w:rPr>
        <w:t>,</w:t>
      </w:r>
      <w:r w:rsidRPr="00123ABE">
        <w:rPr>
          <w:lang w:val="de-DE"/>
        </w:rPr>
        <w:t xml:space="preserve"> </w:t>
      </w:r>
      <w:r w:rsidR="00272E6D">
        <w:rPr>
          <w:lang w:val="de-DE"/>
        </w:rPr>
        <w:t>erklärt ISOVER</w:t>
      </w:r>
      <w:r w:rsidRPr="00123ABE">
        <w:rPr>
          <w:lang w:val="de-DE"/>
        </w:rPr>
        <w:t xml:space="preserve"> Technikdirektor Andreas Beck-Ulm</w:t>
      </w:r>
      <w:r w:rsidR="00272E6D">
        <w:rPr>
          <w:lang w:val="de-DE"/>
        </w:rPr>
        <w:t>.</w:t>
      </w:r>
      <w:r w:rsidRPr="00123ABE">
        <w:rPr>
          <w:lang w:val="de-DE"/>
        </w:rPr>
        <w:t xml:space="preserve"> </w:t>
      </w:r>
    </w:p>
    <w:p w14:paraId="0726C1F9" w14:textId="77777777" w:rsidR="006A7B72" w:rsidRDefault="006A7B72" w:rsidP="001D2933">
      <w:pPr>
        <w:jc w:val="left"/>
        <w:rPr>
          <w:rFonts w:cs="Arial"/>
          <w:b/>
          <w:lang w:val="de-DE"/>
        </w:rPr>
      </w:pPr>
    </w:p>
    <w:p w14:paraId="6E573304" w14:textId="77777777" w:rsidR="00D55F2C" w:rsidRDefault="00D55F2C" w:rsidP="001D2933">
      <w:pPr>
        <w:jc w:val="left"/>
        <w:rPr>
          <w:rFonts w:cs="Arial"/>
          <w:b/>
          <w:lang w:val="de-DE"/>
        </w:rPr>
      </w:pPr>
    </w:p>
    <w:p w14:paraId="7A507AB7" w14:textId="6814B3FF" w:rsidR="003A1AB7" w:rsidRPr="006C23BA" w:rsidRDefault="001D2933" w:rsidP="001D2933">
      <w:pPr>
        <w:jc w:val="left"/>
        <w:rPr>
          <w:rFonts w:cs="Arial"/>
          <w:b/>
          <w:lang w:val="de-DE"/>
        </w:rPr>
      </w:pPr>
      <w:r>
        <w:rPr>
          <w:rFonts w:cs="Arial"/>
          <w:b/>
          <w:lang w:val="de-DE"/>
        </w:rPr>
        <w:t>Bildmaterial</w:t>
      </w:r>
    </w:p>
    <w:p w14:paraId="6EEE0199" w14:textId="4DD7B766" w:rsidR="0023604A" w:rsidRPr="00AA2F0A" w:rsidRDefault="00272E6D" w:rsidP="00825439">
      <w:pPr>
        <w:spacing w:line="240" w:lineRule="auto"/>
        <w:jc w:val="left"/>
        <w:rPr>
          <w:rFonts w:cs="Arial"/>
          <w:bCs/>
          <w:lang w:val="da-DK"/>
        </w:rPr>
      </w:pPr>
      <w:r>
        <w:rPr>
          <w:rFonts w:cs="Arial"/>
          <w:bCs/>
          <w:lang w:val="de-DE"/>
        </w:rPr>
        <w:t>Bild 1</w:t>
      </w:r>
      <w:r w:rsidR="00AA2F0A">
        <w:rPr>
          <w:rFonts w:cs="Arial"/>
          <w:bCs/>
          <w:lang w:val="de-DE"/>
        </w:rPr>
        <w:t xml:space="preserve"> / </w:t>
      </w:r>
      <w:r w:rsidR="00AA2F0A">
        <w:rPr>
          <w:rFonts w:cs="Arial"/>
          <w:bCs/>
          <w:lang w:val="da-DK"/>
        </w:rPr>
        <w:t>2</w:t>
      </w:r>
    </w:p>
    <w:p w14:paraId="273A512E" w14:textId="033AAE1B" w:rsidR="00AA2F0A" w:rsidRDefault="00AA2F0A" w:rsidP="00825439">
      <w:pPr>
        <w:spacing w:line="240" w:lineRule="auto"/>
        <w:jc w:val="left"/>
        <w:rPr>
          <w:rFonts w:cs="Arial"/>
          <w:bCs/>
          <w:lang w:val="de-DE"/>
        </w:rPr>
      </w:pPr>
      <w:r>
        <w:rPr>
          <w:rFonts w:cs="Arial"/>
          <w:bCs/>
          <w:noProof/>
          <w:lang w:val="de-DE"/>
        </w:rPr>
        <w:drawing>
          <wp:inline distT="0" distB="0" distL="0" distR="0" wp14:anchorId="5A4C2597" wp14:editId="1B6DD3E8">
            <wp:extent cx="2626468" cy="1744792"/>
            <wp:effectExtent l="0" t="0" r="2540" b="0"/>
            <wp:docPr id="1757014929" name="Grafik 3" descr="Ein Bild, das Himmel, draußen, Luftfotografie, Vogelperspektive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57014929" name="Grafik 3" descr="Ein Bild, das Himmel, draußen, Luftfotografie, Vogelperspektive enthält.&#10;&#10;Automatisch generierte Beschreibung"/>
                    <pic:cNvPicPr/>
                  </pic:nvPicPr>
                  <pic:blipFill>
                    <a:blip r:embed="rId8">
                      <a:extLst>
                        <a:ext uri="{28A0092B-C50C-407E-A947-70E740481C1C}">
                          <a14:useLocalDpi xmlns:a14="http://schemas.microsoft.com/office/drawing/2010/main" val="0"/>
                        </a:ext>
                      </a:extLst>
                    </a:blip>
                    <a:stretch>
                      <a:fillRect/>
                    </a:stretch>
                  </pic:blipFill>
                  <pic:spPr>
                    <a:xfrm>
                      <a:off x="0" y="0"/>
                      <a:ext cx="2661033" cy="1767754"/>
                    </a:xfrm>
                    <a:prstGeom prst="rect">
                      <a:avLst/>
                    </a:prstGeom>
                  </pic:spPr>
                </pic:pic>
              </a:graphicData>
            </a:graphic>
          </wp:inline>
        </w:drawing>
      </w:r>
      <w:r>
        <w:rPr>
          <w:rFonts w:cs="Arial"/>
          <w:bCs/>
          <w:lang w:val="de-DE"/>
        </w:rPr>
        <w:t xml:space="preserve"> </w:t>
      </w:r>
      <w:r>
        <w:rPr>
          <w:rFonts w:cs="Arial"/>
          <w:bCs/>
          <w:noProof/>
          <w:lang w:val="de-DE"/>
        </w:rPr>
        <w:drawing>
          <wp:inline distT="0" distB="0" distL="0" distR="0" wp14:anchorId="7D360338" wp14:editId="04F79B85">
            <wp:extent cx="2636196" cy="1751256"/>
            <wp:effectExtent l="0" t="0" r="5715" b="1905"/>
            <wp:docPr id="1364168936" name="Grafik 4" descr="Ein Bild, das draußen, Baum, Pflanze, Solarenergie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4168936" name="Grafik 4" descr="Ein Bild, das draußen, Baum, Pflanze, Solarenergie enthält.&#10;&#10;Automatisch generierte Beschreibung"/>
                    <pic:cNvPicPr/>
                  </pic:nvPicPr>
                  <pic:blipFill>
                    <a:blip r:embed="rId9">
                      <a:extLst>
                        <a:ext uri="{28A0092B-C50C-407E-A947-70E740481C1C}">
                          <a14:useLocalDpi xmlns:a14="http://schemas.microsoft.com/office/drawing/2010/main" val="0"/>
                        </a:ext>
                      </a:extLst>
                    </a:blip>
                    <a:stretch>
                      <a:fillRect/>
                    </a:stretch>
                  </pic:blipFill>
                  <pic:spPr>
                    <a:xfrm>
                      <a:off x="0" y="0"/>
                      <a:ext cx="2666324" cy="1771270"/>
                    </a:xfrm>
                    <a:prstGeom prst="rect">
                      <a:avLst/>
                    </a:prstGeom>
                  </pic:spPr>
                </pic:pic>
              </a:graphicData>
            </a:graphic>
          </wp:inline>
        </w:drawing>
      </w:r>
    </w:p>
    <w:p w14:paraId="6776F0B9" w14:textId="3D077F76" w:rsidR="00AA2F0A" w:rsidRPr="00AA2F0A" w:rsidRDefault="00AA2F0A" w:rsidP="00AA2F0A">
      <w:pPr>
        <w:jc w:val="left"/>
        <w:rPr>
          <w:lang w:val="de-DE"/>
        </w:rPr>
      </w:pPr>
      <w:r w:rsidRPr="00AA2F0A">
        <w:rPr>
          <w:lang w:val="de-DE"/>
        </w:rPr>
        <w:t>A</w:t>
      </w:r>
      <w:r w:rsidRPr="00AA2F0A">
        <w:rPr>
          <w:lang w:val="de-DE"/>
        </w:rPr>
        <w:t xml:space="preserve">m 13. Oktober 2025 </w:t>
      </w:r>
      <w:r w:rsidRPr="00AA2F0A">
        <w:rPr>
          <w:lang w:val="de-DE"/>
        </w:rPr>
        <w:t xml:space="preserve">fand </w:t>
      </w:r>
      <w:r w:rsidRPr="00AA2F0A">
        <w:rPr>
          <w:lang w:val="de-DE"/>
        </w:rPr>
        <w:t>die feierliche Inbetriebnahme einer neuen großflächigen Photovoltaik-Anlage am ISOVER Werk Speyer statt. Die auf den Dächern der Logistikgebäude und auf einer Freifläche des Werksgeländes aufgestellten Photovoltaik-Module sind Teil eines Pilotprojekts zur Erreichung der Klimaneutralität des Werkes.</w:t>
      </w:r>
    </w:p>
    <w:p w14:paraId="117AE536" w14:textId="77777777" w:rsidR="00272E6D" w:rsidRDefault="00272E6D" w:rsidP="00825439">
      <w:pPr>
        <w:spacing w:line="240" w:lineRule="auto"/>
        <w:jc w:val="left"/>
        <w:rPr>
          <w:rFonts w:cs="Arial"/>
          <w:bCs/>
          <w:lang w:val="de-DE"/>
        </w:rPr>
      </w:pPr>
    </w:p>
    <w:p w14:paraId="35F4564C" w14:textId="0C31FD41" w:rsidR="00272E6D" w:rsidRDefault="00272E6D" w:rsidP="00825439">
      <w:pPr>
        <w:spacing w:line="240" w:lineRule="auto"/>
        <w:jc w:val="left"/>
        <w:rPr>
          <w:rFonts w:cs="Arial"/>
          <w:bCs/>
          <w:lang w:val="de-DE"/>
        </w:rPr>
      </w:pPr>
      <w:r>
        <w:rPr>
          <w:rFonts w:cs="Arial"/>
          <w:bCs/>
          <w:lang w:val="de-DE"/>
        </w:rPr>
        <w:t xml:space="preserve">Bild </w:t>
      </w:r>
      <w:r w:rsidR="00AA2F0A">
        <w:rPr>
          <w:rFonts w:cs="Arial"/>
          <w:bCs/>
          <w:lang w:val="de-DE"/>
        </w:rPr>
        <w:t>3</w:t>
      </w:r>
    </w:p>
    <w:p w14:paraId="04289FFD" w14:textId="6395B64E" w:rsidR="00AA2F0A" w:rsidRDefault="00AA2F0A" w:rsidP="00825439">
      <w:pPr>
        <w:spacing w:line="240" w:lineRule="auto"/>
        <w:jc w:val="left"/>
        <w:rPr>
          <w:rFonts w:cs="Arial"/>
          <w:bCs/>
          <w:lang w:val="de-DE"/>
        </w:rPr>
      </w:pPr>
      <w:r>
        <w:rPr>
          <w:rFonts w:cs="Arial"/>
          <w:bCs/>
          <w:noProof/>
          <w:lang w:val="de-DE"/>
        </w:rPr>
        <w:drawing>
          <wp:inline distT="0" distB="0" distL="0" distR="0" wp14:anchorId="017FBEF5" wp14:editId="4FD41DD5">
            <wp:extent cx="2626360" cy="1967450"/>
            <wp:effectExtent l="0" t="0" r="2540" b="1270"/>
            <wp:docPr id="1025835616" name="Grafik 5" descr="Ein Bild, das Kleidung, Person, Warnkleidung, Arbeitskleidung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5835616" name="Grafik 5" descr="Ein Bild, das Kleidung, Person, Warnkleidung, Arbeitskleidung enthält.&#10;&#10;Automatisch generierte Beschreibung"/>
                    <pic:cNvPicPr/>
                  </pic:nvPicPr>
                  <pic:blipFill>
                    <a:blip r:embed="rId10">
                      <a:extLst>
                        <a:ext uri="{28A0092B-C50C-407E-A947-70E740481C1C}">
                          <a14:useLocalDpi xmlns:a14="http://schemas.microsoft.com/office/drawing/2010/main" val="0"/>
                        </a:ext>
                      </a:extLst>
                    </a:blip>
                    <a:stretch>
                      <a:fillRect/>
                    </a:stretch>
                  </pic:blipFill>
                  <pic:spPr>
                    <a:xfrm>
                      <a:off x="0" y="0"/>
                      <a:ext cx="2639736" cy="1977470"/>
                    </a:xfrm>
                    <a:prstGeom prst="rect">
                      <a:avLst/>
                    </a:prstGeom>
                  </pic:spPr>
                </pic:pic>
              </a:graphicData>
            </a:graphic>
          </wp:inline>
        </w:drawing>
      </w:r>
    </w:p>
    <w:p w14:paraId="7EFA8AD1" w14:textId="073A1BDD" w:rsidR="00272E6D" w:rsidRDefault="00AA2F0A" w:rsidP="00825439">
      <w:pPr>
        <w:spacing w:line="240" w:lineRule="auto"/>
        <w:jc w:val="left"/>
        <w:rPr>
          <w:rFonts w:cs="Arial"/>
          <w:bCs/>
          <w:lang w:val="de-DE"/>
        </w:rPr>
      </w:pPr>
      <w:r>
        <w:rPr>
          <w:lang w:val="de-DE"/>
        </w:rPr>
        <w:t xml:space="preserve">Gemeinsam für eine </w:t>
      </w:r>
      <w:r w:rsidRPr="002C0A9E">
        <w:rPr>
          <w:lang w:val="de-DE"/>
        </w:rPr>
        <w:t xml:space="preserve">klimaneutrale Zukunft </w:t>
      </w:r>
      <w:r>
        <w:rPr>
          <w:lang w:val="de-DE"/>
        </w:rPr>
        <w:t xml:space="preserve">in </w:t>
      </w:r>
      <w:r w:rsidRPr="002C0A9E">
        <w:rPr>
          <w:lang w:val="de-DE"/>
        </w:rPr>
        <w:t>Rheinland-Pfalz</w:t>
      </w:r>
      <w:r>
        <w:rPr>
          <w:lang w:val="de-DE"/>
        </w:rPr>
        <w:t>:</w:t>
      </w:r>
      <w:r w:rsidRPr="002C0A9E">
        <w:rPr>
          <w:lang w:val="de-DE"/>
        </w:rPr>
        <w:t xml:space="preserve"> </w:t>
      </w:r>
      <w:r>
        <w:rPr>
          <w:lang w:val="de-DE"/>
        </w:rPr>
        <w:t xml:space="preserve">(v. l.) </w:t>
      </w:r>
      <w:r w:rsidRPr="00AA2F0A">
        <w:rPr>
          <w:rFonts w:cs="Arial"/>
          <w:bCs/>
          <w:lang w:val="de-DE"/>
        </w:rPr>
        <w:t>Markus Siegler (</w:t>
      </w:r>
      <w:r>
        <w:rPr>
          <w:rFonts w:cs="Arial"/>
          <w:bCs/>
          <w:lang w:val="de-DE"/>
        </w:rPr>
        <w:t xml:space="preserve">ISOVER </w:t>
      </w:r>
      <w:r w:rsidRPr="00AA2F0A">
        <w:rPr>
          <w:rFonts w:cs="Arial"/>
          <w:bCs/>
          <w:lang w:val="de-DE"/>
        </w:rPr>
        <w:t xml:space="preserve">Leiter Service Werkstechnologie), Yves Geiger (Betriebsrat), Ministerpräsident Alexander Schweitzer, Nikolaus Wesely (Leiter Werk Speyer), </w:t>
      </w:r>
      <w:r w:rsidRPr="00AA2F0A">
        <w:rPr>
          <w:rFonts w:cs="Arial"/>
          <w:bCs/>
          <w:lang w:val="de-DE"/>
        </w:rPr>
        <w:lastRenderedPageBreak/>
        <w:t xml:space="preserve">Oberbürgermeisterin </w:t>
      </w:r>
      <w:r>
        <w:rPr>
          <w:rFonts w:cs="Arial"/>
          <w:bCs/>
          <w:lang w:val="de-DE"/>
        </w:rPr>
        <w:t xml:space="preserve">Stefanie </w:t>
      </w:r>
      <w:r w:rsidRPr="00AA2F0A">
        <w:rPr>
          <w:rFonts w:cs="Arial"/>
          <w:bCs/>
          <w:lang w:val="de-DE"/>
        </w:rPr>
        <w:t>Seiler, Andreas Beck-Ulm (Direktor Technik ISOVER Deutschland), Mario Daum (Leiter Wirtschaftsförderung Stadt Speyer</w:t>
      </w:r>
      <w:r>
        <w:rPr>
          <w:rFonts w:cs="Arial"/>
          <w:bCs/>
          <w:lang w:val="de-DE"/>
        </w:rPr>
        <w:t>).</w:t>
      </w:r>
    </w:p>
    <w:p w14:paraId="19F3B22C" w14:textId="77777777" w:rsidR="0023604A" w:rsidRPr="0023604A" w:rsidRDefault="0023604A" w:rsidP="001D2933">
      <w:pPr>
        <w:spacing w:line="240" w:lineRule="auto"/>
        <w:jc w:val="left"/>
        <w:rPr>
          <w:rFonts w:cs="Arial"/>
          <w:lang w:val="de-DE"/>
        </w:rPr>
      </w:pPr>
    </w:p>
    <w:p w14:paraId="4D7D6AAD" w14:textId="07C945D9" w:rsidR="001D2933" w:rsidRPr="0023604A" w:rsidRDefault="001D2933" w:rsidP="0023604A">
      <w:pPr>
        <w:spacing w:line="240" w:lineRule="auto"/>
        <w:jc w:val="left"/>
        <w:rPr>
          <w:rFonts w:cs="Arial"/>
          <w:lang w:val="de-DE"/>
        </w:rPr>
      </w:pPr>
      <w:r w:rsidRPr="00FC4AF3">
        <w:rPr>
          <w:rFonts w:cs="Arial"/>
          <w:i/>
          <w:iCs/>
          <w:sz w:val="18"/>
          <w:szCs w:val="18"/>
          <w:lang w:val="de-DE"/>
        </w:rPr>
        <w:t>Foto</w:t>
      </w:r>
      <w:r w:rsidR="00272E6D">
        <w:rPr>
          <w:rFonts w:cs="Arial"/>
          <w:i/>
          <w:iCs/>
          <w:sz w:val="18"/>
          <w:szCs w:val="18"/>
          <w:lang w:val="de-DE"/>
        </w:rPr>
        <w:t>s</w:t>
      </w:r>
      <w:r w:rsidRPr="00FC4AF3">
        <w:rPr>
          <w:rFonts w:cs="Arial"/>
          <w:i/>
          <w:iCs/>
          <w:sz w:val="18"/>
          <w:szCs w:val="18"/>
          <w:lang w:val="de-DE"/>
        </w:rPr>
        <w:t>: SAINT-GOBAIN ISOVER G+H AG</w:t>
      </w:r>
    </w:p>
    <w:p w14:paraId="5E6CC8C9" w14:textId="77777777" w:rsidR="00272E6D" w:rsidRPr="00FC4AF3" w:rsidRDefault="00272E6D" w:rsidP="001D2933">
      <w:pPr>
        <w:widowControl w:val="0"/>
        <w:autoSpaceDE w:val="0"/>
        <w:autoSpaceDN w:val="0"/>
        <w:adjustRightInd w:val="0"/>
        <w:rPr>
          <w:color w:val="000000" w:themeColor="background2"/>
          <w:sz w:val="18"/>
          <w:szCs w:val="18"/>
          <w:shd w:val="clear" w:color="auto" w:fill="FFFFFF"/>
          <w:lang w:val="de-DE" w:eastAsia="de-DE"/>
        </w:rPr>
      </w:pPr>
    </w:p>
    <w:p w14:paraId="7935952C" w14:textId="77777777" w:rsidR="00D30B68" w:rsidRPr="000A25B4" w:rsidRDefault="00D30B68" w:rsidP="00D30B68">
      <w:pPr>
        <w:widowControl w:val="0"/>
        <w:jc w:val="left"/>
        <w:rPr>
          <w:i/>
          <w:color w:val="000000" w:themeColor="background2"/>
          <w:sz w:val="18"/>
          <w:szCs w:val="18"/>
          <w:lang w:val="de-DE"/>
        </w:rPr>
      </w:pPr>
      <w:r w:rsidRPr="000A25B4">
        <w:rPr>
          <w:i/>
          <w:color w:val="000000" w:themeColor="background2"/>
          <w:sz w:val="18"/>
          <w:szCs w:val="18"/>
          <w:lang w:val="de-DE"/>
        </w:rPr>
        <w:t xml:space="preserve">(Text- und Bildmaterial steht unter </w:t>
      </w:r>
      <w:hyperlink r:id="rId11" w:history="1">
        <w:r w:rsidRPr="000A25B4">
          <w:rPr>
            <w:rStyle w:val="Hyperlink"/>
            <w:i/>
            <w:color w:val="000000" w:themeColor="background2"/>
            <w:sz w:val="18"/>
            <w:lang w:val="de-DE"/>
          </w:rPr>
          <w:t>www.isover.de/presse</w:t>
        </w:r>
      </w:hyperlink>
      <w:r w:rsidRPr="000A25B4">
        <w:rPr>
          <w:i/>
          <w:color w:val="000000" w:themeColor="background2"/>
          <w:sz w:val="18"/>
          <w:lang w:val="de-DE"/>
        </w:rPr>
        <w:t xml:space="preserve"> </w:t>
      </w:r>
      <w:r w:rsidRPr="000A25B4">
        <w:rPr>
          <w:i/>
          <w:color w:val="000000" w:themeColor="background2"/>
          <w:sz w:val="18"/>
          <w:szCs w:val="18"/>
          <w:lang w:val="de-DE"/>
        </w:rPr>
        <w:t xml:space="preserve">zum Download bereit. Die Feindaten der Bilder können zudem gerne per E-Mail nachgereicht werden – hierfür genügt eine kurze Nachricht an </w:t>
      </w:r>
      <w:hyperlink r:id="rId12" w:history="1">
        <w:r w:rsidRPr="000A25B4">
          <w:rPr>
            <w:rStyle w:val="Hyperlink"/>
            <w:i/>
            <w:color w:val="000000" w:themeColor="background2"/>
            <w:sz w:val="18"/>
            <w:szCs w:val="18"/>
            <w:lang w:val="de-DE"/>
          </w:rPr>
          <w:t>information@baumarketing.com</w:t>
        </w:r>
      </w:hyperlink>
      <w:r w:rsidRPr="000A25B4">
        <w:rPr>
          <w:i/>
          <w:color w:val="000000" w:themeColor="background2"/>
          <w:sz w:val="18"/>
          <w:szCs w:val="18"/>
          <w:lang w:val="de-DE"/>
        </w:rPr>
        <w:t>)</w:t>
      </w:r>
    </w:p>
    <w:p w14:paraId="70B27EB9" w14:textId="77777777" w:rsidR="001D2933" w:rsidRPr="000A25B4" w:rsidRDefault="001D2933" w:rsidP="001D2933">
      <w:pPr>
        <w:widowControl w:val="0"/>
        <w:rPr>
          <w:i/>
          <w:color w:val="000000" w:themeColor="background2"/>
          <w:sz w:val="18"/>
          <w:szCs w:val="18"/>
          <w:lang w:val="de-DE"/>
        </w:rPr>
      </w:pPr>
    </w:p>
    <w:p w14:paraId="0AB46CC1" w14:textId="77777777" w:rsidR="001D2933" w:rsidRPr="000A25B4" w:rsidRDefault="001D2933" w:rsidP="001D2933">
      <w:pPr>
        <w:widowControl w:val="0"/>
        <w:rPr>
          <w:i/>
          <w:color w:val="000000" w:themeColor="background2"/>
          <w:sz w:val="18"/>
          <w:szCs w:val="18"/>
          <w:lang w:val="de-DE"/>
        </w:rPr>
      </w:pPr>
      <w:r w:rsidRPr="000A25B4">
        <w:rPr>
          <w:i/>
          <w:color w:val="000000" w:themeColor="background2"/>
          <w:sz w:val="18"/>
          <w:szCs w:val="18"/>
          <w:lang w:val="de-DE"/>
        </w:rPr>
        <w:t xml:space="preserve">Abdruck frei. Beleg erbeten an: </w:t>
      </w:r>
    </w:p>
    <w:p w14:paraId="1F75EC96" w14:textId="5B49FFDE" w:rsidR="001D2933" w:rsidRPr="00DE5609" w:rsidRDefault="001D2933" w:rsidP="00DE5609">
      <w:pPr>
        <w:widowControl w:val="0"/>
        <w:rPr>
          <w:i/>
          <w:color w:val="000000" w:themeColor="background2"/>
          <w:sz w:val="18"/>
          <w:szCs w:val="18"/>
          <w:lang w:val="de-DE"/>
        </w:rPr>
      </w:pPr>
      <w:r w:rsidRPr="000A25B4">
        <w:rPr>
          <w:i/>
          <w:color w:val="000000" w:themeColor="background2"/>
          <w:sz w:val="18"/>
          <w:szCs w:val="18"/>
          <w:lang w:val="de-DE"/>
        </w:rPr>
        <w:t>baumarketing.com GmbH, Laubenweg 13, 45149 Essen</w:t>
      </w:r>
    </w:p>
    <w:p w14:paraId="78A9564C" w14:textId="77777777" w:rsidR="00272E6D" w:rsidRDefault="00272E6D" w:rsidP="001D2933">
      <w:pPr>
        <w:spacing w:line="240" w:lineRule="auto"/>
        <w:rPr>
          <w:rFonts w:cs="Arial"/>
          <w:b/>
          <w:sz w:val="20"/>
          <w:szCs w:val="20"/>
          <w:lang w:val="de-DE"/>
        </w:rPr>
      </w:pPr>
    </w:p>
    <w:p w14:paraId="004188F1" w14:textId="77777777" w:rsidR="00D55F2C" w:rsidRDefault="00D55F2C" w:rsidP="001D2933">
      <w:pPr>
        <w:spacing w:line="240" w:lineRule="auto"/>
        <w:rPr>
          <w:rFonts w:cs="Arial"/>
          <w:b/>
          <w:sz w:val="20"/>
          <w:szCs w:val="20"/>
          <w:lang w:val="de-DE"/>
        </w:rPr>
      </w:pPr>
    </w:p>
    <w:p w14:paraId="0A020492" w14:textId="40E9DFFC" w:rsidR="001D2933" w:rsidRPr="00294202" w:rsidRDefault="001D2933" w:rsidP="001D2933">
      <w:pPr>
        <w:spacing w:line="240" w:lineRule="auto"/>
        <w:rPr>
          <w:rFonts w:cs="Arial"/>
          <w:b/>
          <w:sz w:val="20"/>
          <w:szCs w:val="20"/>
          <w:lang w:val="de-DE"/>
        </w:rPr>
      </w:pPr>
      <w:r w:rsidRPr="00294202">
        <w:rPr>
          <w:rFonts w:cs="Arial"/>
          <w:b/>
          <w:sz w:val="20"/>
          <w:szCs w:val="20"/>
          <w:lang w:val="de-DE"/>
        </w:rPr>
        <w:t>SAINT-GOBAIN ISOVER G+H AG</w:t>
      </w:r>
    </w:p>
    <w:p w14:paraId="0A7612DC" w14:textId="77777777" w:rsidR="001D2933" w:rsidRPr="009710FF" w:rsidRDefault="001D2933" w:rsidP="001D2933">
      <w:pPr>
        <w:spacing w:line="240" w:lineRule="auto"/>
        <w:rPr>
          <w:rFonts w:cs="Arial"/>
          <w:sz w:val="20"/>
          <w:szCs w:val="20"/>
          <w:lang w:val="de-DE"/>
        </w:rPr>
      </w:pPr>
      <w:r w:rsidRPr="009710FF">
        <w:rPr>
          <w:rFonts w:cs="Arial"/>
          <w:sz w:val="20"/>
          <w:szCs w:val="20"/>
          <w:lang w:val="de-DE"/>
        </w:rPr>
        <w:t>ISOVER G+H ist seit 14</w:t>
      </w:r>
      <w:r>
        <w:rPr>
          <w:rFonts w:cs="Arial"/>
          <w:sz w:val="20"/>
          <w:szCs w:val="20"/>
          <w:lang w:val="de-DE"/>
        </w:rPr>
        <w:t>5</w:t>
      </w:r>
      <w:r w:rsidRPr="009710FF">
        <w:rPr>
          <w:rFonts w:cs="Arial"/>
          <w:sz w:val="20"/>
          <w:szCs w:val="20"/>
          <w:lang w:val="de-DE"/>
        </w:rPr>
        <w:t xml:space="preserve"> Jahren Markt- und Innovationsführer im Bereich energieeffizienter Dämmstoffe. Das Unternehmen bietet ganzheitliche Konstruktionslösungen mit perfekt aufeinander abgestimmten Systemkomponenten. Effiziente Isolierung gegen Kälte oder Hitze, Schall- und Brandschutz, idealer Wohnkomfort, überzeugende Umweltverträglichkeit und Nachhaltigkeit – dafür steht ISOVER ebenso wie für ein breites, kundenorientiertes Produkt- und Dienstleistungsangebot. </w:t>
      </w:r>
    </w:p>
    <w:p w14:paraId="6EBE2FC7" w14:textId="77777777" w:rsidR="001D2933" w:rsidRPr="0082094E" w:rsidRDefault="001D2933" w:rsidP="001D2933">
      <w:pPr>
        <w:spacing w:line="240" w:lineRule="auto"/>
        <w:rPr>
          <w:rFonts w:cs="Arial"/>
          <w:color w:val="000000" w:themeColor="accent6"/>
          <w:sz w:val="20"/>
          <w:szCs w:val="20"/>
          <w:lang w:val="de-DE"/>
        </w:rPr>
      </w:pPr>
    </w:p>
    <w:p w14:paraId="113BC56E" w14:textId="77777777" w:rsidR="001D2933" w:rsidRPr="00EC2B58" w:rsidRDefault="001D2933" w:rsidP="001D2933">
      <w:pPr>
        <w:spacing w:line="240" w:lineRule="auto"/>
        <w:jc w:val="left"/>
        <w:rPr>
          <w:rFonts w:eastAsia="Times New Roman" w:cs="Arial"/>
          <w:b/>
          <w:bCs/>
          <w:color w:val="000000" w:themeColor="accent6"/>
          <w:sz w:val="20"/>
          <w:szCs w:val="20"/>
          <w:shd w:val="clear" w:color="auto" w:fill="FFFFFF"/>
          <w:lang w:val="de-DE" w:eastAsia="de-DE"/>
        </w:rPr>
      </w:pPr>
      <w:r w:rsidRPr="00EC2B58">
        <w:rPr>
          <w:rFonts w:eastAsia="Times New Roman" w:cs="Arial"/>
          <w:b/>
          <w:bCs/>
          <w:color w:val="000000" w:themeColor="accent6"/>
          <w:sz w:val="20"/>
          <w:szCs w:val="20"/>
          <w:shd w:val="clear" w:color="auto" w:fill="FFFFFF"/>
          <w:lang w:val="de-DE" w:eastAsia="de-DE"/>
        </w:rPr>
        <w:t>ÜBER SAINT-GOBAIN</w:t>
      </w:r>
    </w:p>
    <w:p w14:paraId="3D11C23C" w14:textId="77777777" w:rsidR="001D2933" w:rsidRPr="00EC2B58" w:rsidRDefault="001D2933" w:rsidP="001D2933">
      <w:pPr>
        <w:spacing w:line="240" w:lineRule="auto"/>
        <w:jc w:val="left"/>
        <w:rPr>
          <w:rFonts w:eastAsia="Times New Roman" w:cs="Arial"/>
          <w:color w:val="000000" w:themeColor="accent6"/>
          <w:sz w:val="20"/>
          <w:szCs w:val="20"/>
          <w:shd w:val="clear" w:color="auto" w:fill="FFFFFF"/>
          <w:lang w:val="de-DE" w:eastAsia="de-DE"/>
        </w:rPr>
      </w:pPr>
      <w:r w:rsidRPr="00EC2B58">
        <w:rPr>
          <w:rFonts w:eastAsia="Times New Roman" w:cs="Arial"/>
          <w:color w:val="000000" w:themeColor="accent6"/>
          <w:sz w:val="20"/>
          <w:szCs w:val="20"/>
          <w:shd w:val="clear" w:color="auto" w:fill="FFFFFF"/>
          <w:lang w:val="de-DE" w:eastAsia="de-DE"/>
        </w:rPr>
        <w:t>Als weltweit führendes Unternehmen im nachhaltigen Bauen entwickelt, produziert und vertreibt Saint-Gobain Materialien und Dienstleistungen für den Bausektor und die Industriemärkte. Seine integrierten Lösungen für die Renovierung öffentlicher und privater Gebäude, für den Leichtbau und die Dekarbonisierung des Bausektors und der Industrie werden in einem kontinuierlichen Innovationsprozess entwickelt. Sie bieten Nachhaltigkeit und Leistung. Richtungweisend für das Engagement der Saint-Gobain Gruppe, die 2025 ihr 360-jähriges Bestehen feiert, ist mehr denn je ihr Purpose „MAKING THE WORLD A BETTER HOME“.</w:t>
      </w:r>
    </w:p>
    <w:p w14:paraId="6D555741" w14:textId="77777777" w:rsidR="001D2933" w:rsidRDefault="001D2933" w:rsidP="001D2933">
      <w:pPr>
        <w:spacing w:line="240" w:lineRule="auto"/>
        <w:jc w:val="left"/>
        <w:rPr>
          <w:rFonts w:eastAsia="Times New Roman" w:cs="Arial"/>
          <w:b/>
          <w:bCs/>
          <w:color w:val="000000" w:themeColor="accent6"/>
          <w:sz w:val="20"/>
          <w:szCs w:val="20"/>
          <w:shd w:val="clear" w:color="auto" w:fill="FFFFFF"/>
          <w:lang w:val="de-DE" w:eastAsia="de-DE"/>
        </w:rPr>
      </w:pPr>
      <w:r w:rsidRPr="00EC2B58">
        <w:rPr>
          <w:rFonts w:eastAsia="Times New Roman" w:cs="Arial"/>
          <w:b/>
          <w:bCs/>
          <w:color w:val="000000" w:themeColor="accent6"/>
          <w:sz w:val="20"/>
          <w:szCs w:val="20"/>
          <w:shd w:val="clear" w:color="auto" w:fill="FFFFFF"/>
          <w:lang w:val="de-DE" w:eastAsia="de-DE"/>
        </w:rPr>
        <w:t> </w:t>
      </w:r>
    </w:p>
    <w:p w14:paraId="7E01422F" w14:textId="77777777" w:rsidR="001D2933" w:rsidRPr="00EC2B58" w:rsidRDefault="001D2933" w:rsidP="001D2933">
      <w:pPr>
        <w:spacing w:line="240" w:lineRule="auto"/>
        <w:jc w:val="left"/>
        <w:rPr>
          <w:rFonts w:eastAsia="Times New Roman" w:cs="Arial"/>
          <w:b/>
          <w:bCs/>
          <w:color w:val="000000" w:themeColor="accent6"/>
          <w:sz w:val="20"/>
          <w:szCs w:val="20"/>
          <w:shd w:val="clear" w:color="auto" w:fill="FFFFFF"/>
          <w:lang w:val="de-DE" w:eastAsia="de-DE"/>
        </w:rPr>
      </w:pPr>
    </w:p>
    <w:p w14:paraId="115502BB" w14:textId="77777777" w:rsidR="001D2933" w:rsidRPr="00EC2B58" w:rsidRDefault="001D2933" w:rsidP="001D2933">
      <w:pPr>
        <w:spacing w:line="240" w:lineRule="auto"/>
        <w:jc w:val="left"/>
        <w:rPr>
          <w:rFonts w:eastAsia="Times New Roman" w:cs="Arial"/>
          <w:b/>
          <w:bCs/>
          <w:color w:val="000000" w:themeColor="accent6"/>
          <w:sz w:val="20"/>
          <w:szCs w:val="20"/>
          <w:shd w:val="clear" w:color="auto" w:fill="FFFFFF"/>
          <w:lang w:val="de-DE" w:eastAsia="de-DE"/>
        </w:rPr>
      </w:pPr>
      <w:r w:rsidRPr="00EC2B58">
        <w:rPr>
          <w:rFonts w:eastAsia="Times New Roman" w:cs="Arial"/>
          <w:b/>
          <w:bCs/>
          <w:color w:val="000000" w:themeColor="accent6"/>
          <w:sz w:val="20"/>
          <w:szCs w:val="20"/>
          <w:shd w:val="clear" w:color="auto" w:fill="FFFFFF"/>
          <w:lang w:val="de-DE" w:eastAsia="de-DE"/>
        </w:rPr>
        <w:t>46,6 Milliarden Euro Umsatz in 2024 </w:t>
      </w:r>
      <w:r w:rsidRPr="00EC2B58">
        <w:rPr>
          <w:rFonts w:eastAsia="Times New Roman" w:cs="Arial"/>
          <w:b/>
          <w:bCs/>
          <w:color w:val="000000" w:themeColor="accent6"/>
          <w:sz w:val="20"/>
          <w:szCs w:val="20"/>
          <w:shd w:val="clear" w:color="auto" w:fill="FFFFFF"/>
          <w:lang w:val="de-DE" w:eastAsia="de-DE"/>
        </w:rPr>
        <w:br/>
        <w:t>Mehr als 161.000 Mitarbeiter*innen, in 80 Ländern vertreten</w:t>
      </w:r>
      <w:r w:rsidRPr="00EC2B58">
        <w:rPr>
          <w:rFonts w:eastAsia="Times New Roman" w:cs="Arial"/>
          <w:b/>
          <w:bCs/>
          <w:color w:val="000000" w:themeColor="accent6"/>
          <w:sz w:val="20"/>
          <w:szCs w:val="20"/>
          <w:shd w:val="clear" w:color="auto" w:fill="FFFFFF"/>
          <w:lang w:val="de-DE" w:eastAsia="de-DE"/>
        </w:rPr>
        <w:br/>
        <w:t>Hat sich verpflichtet, bis 2050 weltweit CO</w:t>
      </w:r>
      <w:r w:rsidRPr="00EC2B58">
        <w:rPr>
          <w:rFonts w:eastAsia="Times New Roman" w:cs="Arial"/>
          <w:b/>
          <w:bCs/>
          <w:color w:val="000000" w:themeColor="accent6"/>
          <w:sz w:val="20"/>
          <w:szCs w:val="20"/>
          <w:shd w:val="clear" w:color="auto" w:fill="FFFFFF"/>
          <w:vertAlign w:val="subscript"/>
          <w:lang w:val="de-DE" w:eastAsia="de-DE"/>
        </w:rPr>
        <w:t>2</w:t>
      </w:r>
      <w:r w:rsidRPr="00EC2B58">
        <w:rPr>
          <w:rFonts w:eastAsia="Times New Roman" w:cs="Arial"/>
          <w:b/>
          <w:bCs/>
          <w:color w:val="000000" w:themeColor="accent6"/>
          <w:sz w:val="20"/>
          <w:szCs w:val="20"/>
          <w:shd w:val="clear" w:color="auto" w:fill="FFFFFF"/>
          <w:lang w:val="de-DE" w:eastAsia="de-DE"/>
        </w:rPr>
        <w:t>-Neutralität zu erreichen</w:t>
      </w:r>
    </w:p>
    <w:p w14:paraId="05568AF1" w14:textId="77777777" w:rsidR="001D2933" w:rsidRPr="00EC2B58" w:rsidRDefault="001D2933" w:rsidP="001D2933">
      <w:pPr>
        <w:spacing w:line="240" w:lineRule="auto"/>
        <w:jc w:val="left"/>
        <w:rPr>
          <w:rFonts w:eastAsia="Times New Roman" w:cs="Arial"/>
          <w:b/>
          <w:bCs/>
          <w:color w:val="000000" w:themeColor="accent6"/>
          <w:sz w:val="20"/>
          <w:szCs w:val="20"/>
          <w:shd w:val="clear" w:color="auto" w:fill="FFFFFF"/>
          <w:lang w:val="de-DE" w:eastAsia="de-DE"/>
        </w:rPr>
      </w:pPr>
      <w:r w:rsidRPr="00EC2B58">
        <w:rPr>
          <w:rFonts w:eastAsia="Times New Roman" w:cs="Arial"/>
          <w:b/>
          <w:bCs/>
          <w:i/>
          <w:iCs/>
          <w:color w:val="000000" w:themeColor="accent6"/>
          <w:sz w:val="20"/>
          <w:szCs w:val="20"/>
          <w:shd w:val="clear" w:color="auto" w:fill="FFFFFF"/>
          <w:lang w:val="de-DE" w:eastAsia="de-DE"/>
        </w:rPr>
        <w:t> </w:t>
      </w:r>
    </w:p>
    <w:p w14:paraId="122CE453" w14:textId="7D4A2A94" w:rsidR="001D2933" w:rsidRPr="003A1AB7" w:rsidRDefault="001D2933" w:rsidP="003A1AB7">
      <w:pPr>
        <w:spacing w:line="240" w:lineRule="auto"/>
        <w:jc w:val="left"/>
        <w:rPr>
          <w:rFonts w:eastAsia="Times New Roman" w:cs="Arial"/>
          <w:color w:val="000000" w:themeColor="accent6"/>
          <w:sz w:val="20"/>
          <w:szCs w:val="20"/>
          <w:shd w:val="clear" w:color="auto" w:fill="FFFFFF"/>
          <w:lang w:val="de-DE" w:eastAsia="de-DE"/>
        </w:rPr>
      </w:pPr>
      <w:r w:rsidRPr="00EC2B58">
        <w:rPr>
          <w:rFonts w:eastAsia="Times New Roman" w:cs="Arial"/>
          <w:color w:val="000000" w:themeColor="accent6"/>
          <w:sz w:val="20"/>
          <w:szCs w:val="20"/>
          <w:shd w:val="clear" w:color="auto" w:fill="FFFFFF"/>
          <w:lang w:val="de-DE" w:eastAsia="de-DE"/>
        </w:rPr>
        <w:t>Erfahren Sie mehr über Saint-Gobain auf</w:t>
      </w:r>
      <w:r>
        <w:rPr>
          <w:rFonts w:eastAsia="Times New Roman" w:cs="Arial"/>
          <w:color w:val="000000" w:themeColor="accent6"/>
          <w:sz w:val="20"/>
          <w:szCs w:val="20"/>
          <w:shd w:val="clear" w:color="auto" w:fill="FFFFFF"/>
          <w:lang w:val="de-DE" w:eastAsia="de-DE"/>
        </w:rPr>
        <w:t xml:space="preserve"> </w:t>
      </w:r>
      <w:hyperlink r:id="rId13" w:history="1">
        <w:r w:rsidRPr="00A9709C">
          <w:rPr>
            <w:rStyle w:val="Hyperlink"/>
            <w:rFonts w:eastAsia="Times New Roman" w:cs="Arial"/>
            <w:sz w:val="20"/>
            <w:szCs w:val="20"/>
            <w:shd w:val="clear" w:color="auto" w:fill="FFFFFF"/>
            <w:lang w:val="de-DE" w:eastAsia="de-DE"/>
          </w:rPr>
          <w:t>www.saint-gobain.de</w:t>
        </w:r>
      </w:hyperlink>
      <w:r>
        <w:rPr>
          <w:rFonts w:eastAsia="Times New Roman" w:cs="Arial"/>
          <w:color w:val="000000" w:themeColor="accent6"/>
          <w:sz w:val="20"/>
          <w:szCs w:val="20"/>
          <w:shd w:val="clear" w:color="auto" w:fill="FFFFFF"/>
          <w:lang w:val="de-DE" w:eastAsia="de-DE"/>
        </w:rPr>
        <w:t xml:space="preserve"> </w:t>
      </w:r>
      <w:r w:rsidRPr="00EC2B58">
        <w:rPr>
          <w:rFonts w:eastAsia="Times New Roman" w:cs="Arial"/>
          <w:color w:val="000000" w:themeColor="accent6"/>
          <w:sz w:val="20"/>
          <w:szCs w:val="20"/>
          <w:shd w:val="clear" w:color="auto" w:fill="FFFFFF"/>
          <w:lang w:val="de-DE" w:eastAsia="de-DE"/>
        </w:rPr>
        <w:t>und folgen Sie uns auf</w:t>
      </w:r>
      <w:r>
        <w:rPr>
          <w:rFonts w:eastAsia="Times New Roman" w:cs="Arial"/>
          <w:color w:val="000000" w:themeColor="accent6"/>
          <w:sz w:val="20"/>
          <w:szCs w:val="20"/>
          <w:shd w:val="clear" w:color="auto" w:fill="FFFFFF"/>
          <w:lang w:val="de-DE" w:eastAsia="de-DE"/>
        </w:rPr>
        <w:t xml:space="preserve"> </w:t>
      </w:r>
      <w:hyperlink r:id="rId14" w:history="1">
        <w:r w:rsidRPr="00EC2B58">
          <w:rPr>
            <w:rStyle w:val="Hyperlink"/>
            <w:rFonts w:eastAsia="Times New Roman" w:cs="Arial"/>
            <w:sz w:val="20"/>
            <w:szCs w:val="20"/>
            <w:shd w:val="clear" w:color="auto" w:fill="FFFFFF"/>
            <w:lang w:val="de-DE" w:eastAsia="de-DE"/>
          </w:rPr>
          <w:t>LinkedIn Saint-Gobain Germany</w:t>
        </w:r>
      </w:hyperlink>
    </w:p>
    <w:tbl>
      <w:tblPr>
        <w:tblpPr w:leftFromText="141" w:rightFromText="141" w:vertAnchor="text" w:horzAnchor="margin" w:tblpY="248"/>
        <w:tblW w:w="4394" w:type="dxa"/>
        <w:tblLayout w:type="fixed"/>
        <w:tblCellMar>
          <w:left w:w="70" w:type="dxa"/>
          <w:right w:w="70" w:type="dxa"/>
        </w:tblCellMar>
        <w:tblLook w:val="0000" w:firstRow="0" w:lastRow="0" w:firstColumn="0" w:lastColumn="0" w:noHBand="0" w:noVBand="0"/>
      </w:tblPr>
      <w:tblGrid>
        <w:gridCol w:w="4394"/>
      </w:tblGrid>
      <w:tr w:rsidR="001D2933" w:rsidRPr="006749CD" w14:paraId="10A1405D" w14:textId="77777777" w:rsidTr="00BC3D13">
        <w:tc>
          <w:tcPr>
            <w:tcW w:w="4394" w:type="dxa"/>
            <w:tcBorders>
              <w:top w:val="nil"/>
              <w:left w:val="nil"/>
              <w:bottom w:val="nil"/>
              <w:right w:val="nil"/>
            </w:tcBorders>
          </w:tcPr>
          <w:p w14:paraId="5F3FF049" w14:textId="77777777" w:rsidR="001D2933" w:rsidRPr="006749CD" w:rsidRDefault="001D2933" w:rsidP="00BC3D13">
            <w:pPr>
              <w:widowControl w:val="0"/>
              <w:spacing w:line="264" w:lineRule="auto"/>
              <w:rPr>
                <w:rFonts w:cs="Arial"/>
                <w:b/>
                <w:color w:val="000000" w:themeColor="accent6"/>
                <w:sz w:val="20"/>
                <w:szCs w:val="20"/>
                <w:lang w:val="de-DE"/>
              </w:rPr>
            </w:pPr>
            <w:bookmarkStart w:id="0" w:name="OLE_LINK1"/>
            <w:bookmarkStart w:id="1" w:name="OLE_LINK2"/>
            <w:r w:rsidRPr="006749CD">
              <w:rPr>
                <w:rFonts w:cs="Arial"/>
                <w:b/>
                <w:color w:val="000000" w:themeColor="accent6"/>
                <w:sz w:val="20"/>
                <w:szCs w:val="20"/>
                <w:lang w:val="de-DE"/>
              </w:rPr>
              <w:t>Redaktionskontakt:</w:t>
            </w:r>
          </w:p>
          <w:p w14:paraId="32F1F9D6" w14:textId="77777777" w:rsidR="001D2933" w:rsidRPr="006749CD" w:rsidRDefault="001D2933" w:rsidP="00BC3D13">
            <w:pPr>
              <w:spacing w:line="264" w:lineRule="auto"/>
              <w:rPr>
                <w:rFonts w:cs="Arial"/>
                <w:color w:val="000000" w:themeColor="accent6"/>
                <w:sz w:val="20"/>
                <w:szCs w:val="20"/>
                <w:lang w:val="de-DE"/>
              </w:rPr>
            </w:pPr>
            <w:r w:rsidRPr="006749CD">
              <w:rPr>
                <w:rFonts w:cs="Arial"/>
                <w:color w:val="000000" w:themeColor="accent6"/>
                <w:sz w:val="20"/>
                <w:szCs w:val="20"/>
                <w:lang w:val="de-DE"/>
              </w:rPr>
              <w:t>baumarketing.com GmbH</w:t>
            </w:r>
          </w:p>
          <w:p w14:paraId="080A4E01" w14:textId="77777777" w:rsidR="001D2933" w:rsidRPr="006749CD" w:rsidRDefault="001D2933" w:rsidP="00BC3D13">
            <w:pPr>
              <w:spacing w:line="264" w:lineRule="auto"/>
              <w:rPr>
                <w:rFonts w:cs="Arial"/>
                <w:color w:val="000000" w:themeColor="accent6"/>
                <w:sz w:val="20"/>
                <w:szCs w:val="20"/>
                <w:lang w:val="de-DE"/>
              </w:rPr>
            </w:pPr>
            <w:r w:rsidRPr="006749CD">
              <w:rPr>
                <w:rFonts w:cs="Arial"/>
                <w:color w:val="000000" w:themeColor="accent6"/>
                <w:sz w:val="20"/>
                <w:szCs w:val="20"/>
                <w:lang w:val="de-DE"/>
              </w:rPr>
              <w:t>Christoph Tauschwitz</w:t>
            </w:r>
          </w:p>
          <w:p w14:paraId="0E5F25E0" w14:textId="77777777" w:rsidR="001D2933" w:rsidRPr="006749CD" w:rsidRDefault="001D2933" w:rsidP="00BC3D13">
            <w:pPr>
              <w:spacing w:line="264" w:lineRule="auto"/>
              <w:rPr>
                <w:rFonts w:cs="Arial"/>
                <w:color w:val="000000" w:themeColor="accent6"/>
                <w:sz w:val="20"/>
                <w:szCs w:val="20"/>
                <w:lang w:val="it-IT"/>
              </w:rPr>
            </w:pPr>
            <w:r w:rsidRPr="006749CD">
              <w:rPr>
                <w:rFonts w:cs="Arial"/>
                <w:color w:val="000000" w:themeColor="accent6"/>
                <w:sz w:val="20"/>
                <w:szCs w:val="20"/>
                <w:lang w:val="it-IT"/>
              </w:rPr>
              <w:t>Laubenweg 13</w:t>
            </w:r>
          </w:p>
          <w:p w14:paraId="733CCDFA" w14:textId="77777777" w:rsidR="001D2933" w:rsidRPr="006749CD" w:rsidRDefault="001D2933" w:rsidP="00BC3D13">
            <w:pPr>
              <w:spacing w:line="264" w:lineRule="auto"/>
              <w:rPr>
                <w:rFonts w:cs="Arial"/>
                <w:color w:val="000000" w:themeColor="accent6"/>
                <w:sz w:val="20"/>
                <w:szCs w:val="20"/>
                <w:lang w:val="it-IT"/>
              </w:rPr>
            </w:pPr>
            <w:r w:rsidRPr="006749CD">
              <w:rPr>
                <w:rFonts w:cs="Arial"/>
                <w:color w:val="000000" w:themeColor="accent6"/>
                <w:sz w:val="20"/>
                <w:szCs w:val="20"/>
                <w:lang w:val="it-IT"/>
              </w:rPr>
              <w:t>D-45149 Essen</w:t>
            </w:r>
          </w:p>
          <w:p w14:paraId="7EB6D439" w14:textId="77777777" w:rsidR="001D2933" w:rsidRPr="006749CD" w:rsidRDefault="001D2933" w:rsidP="00BC3D13">
            <w:pPr>
              <w:pStyle w:val="Sprechblasentext"/>
              <w:spacing w:line="264" w:lineRule="auto"/>
              <w:rPr>
                <w:rFonts w:ascii="Arial" w:hAnsi="Arial" w:cs="Arial"/>
                <w:color w:val="000000" w:themeColor="accent6"/>
                <w:sz w:val="20"/>
                <w:szCs w:val="20"/>
                <w:lang w:val="it-IT"/>
              </w:rPr>
            </w:pPr>
            <w:r w:rsidRPr="006749CD">
              <w:rPr>
                <w:rFonts w:ascii="Arial" w:hAnsi="Arial" w:cs="Arial"/>
                <w:color w:val="000000" w:themeColor="accent6"/>
                <w:sz w:val="20"/>
                <w:szCs w:val="20"/>
                <w:lang w:val="it-IT"/>
              </w:rPr>
              <w:t xml:space="preserve">Tel.: +49 201 2202 400 </w:t>
            </w:r>
          </w:p>
          <w:p w14:paraId="46F877D5" w14:textId="77777777" w:rsidR="001D2933" w:rsidRPr="006749CD" w:rsidRDefault="001D2933" w:rsidP="00BC3D13">
            <w:pPr>
              <w:pStyle w:val="Sprechblasentext"/>
              <w:spacing w:line="264" w:lineRule="auto"/>
              <w:rPr>
                <w:rFonts w:ascii="Arial" w:hAnsi="Arial" w:cs="Arial"/>
                <w:color w:val="000000" w:themeColor="accent6"/>
                <w:sz w:val="20"/>
                <w:szCs w:val="20"/>
                <w:lang w:val="it-IT"/>
              </w:rPr>
            </w:pPr>
            <w:r w:rsidRPr="006749CD">
              <w:rPr>
                <w:rFonts w:ascii="Arial" w:hAnsi="Arial" w:cs="Arial"/>
                <w:color w:val="000000" w:themeColor="accent6"/>
                <w:sz w:val="20"/>
                <w:szCs w:val="20"/>
                <w:lang w:val="it-IT"/>
              </w:rPr>
              <w:t>Fax: +49 201 2202 460</w:t>
            </w:r>
          </w:p>
          <w:p w14:paraId="4519FA39" w14:textId="77777777" w:rsidR="001D2933" w:rsidRPr="006749CD" w:rsidRDefault="001D2933" w:rsidP="00BC3D13">
            <w:pPr>
              <w:spacing w:line="264" w:lineRule="auto"/>
              <w:jc w:val="left"/>
              <w:rPr>
                <w:rFonts w:eastAsia="Times New Roman" w:cs="Arial"/>
                <w:color w:val="000000" w:themeColor="accent6"/>
                <w:sz w:val="20"/>
                <w:szCs w:val="20"/>
                <w:lang w:val="de-DE" w:eastAsia="de-CH"/>
              </w:rPr>
            </w:pPr>
            <w:hyperlink r:id="rId15" w:history="1">
              <w:r w:rsidRPr="006749CD">
                <w:rPr>
                  <w:rStyle w:val="Hyperlink"/>
                  <w:rFonts w:cs="Arial"/>
                  <w:color w:val="000000" w:themeColor="accent6"/>
                  <w:sz w:val="20"/>
                  <w:szCs w:val="20"/>
                  <w:lang w:val="it-IT"/>
                </w:rPr>
                <w:t>information@baumarketing.com</w:t>
              </w:r>
            </w:hyperlink>
            <w:r w:rsidRPr="006749CD">
              <w:rPr>
                <w:rFonts w:cs="Arial"/>
                <w:color w:val="000000" w:themeColor="accent6"/>
                <w:sz w:val="20"/>
                <w:szCs w:val="20"/>
                <w:lang w:val="it-IT"/>
              </w:rPr>
              <w:t xml:space="preserve"> </w:t>
            </w:r>
            <w:r w:rsidRPr="006749CD">
              <w:rPr>
                <w:rFonts w:cs="Arial"/>
                <w:color w:val="000000" w:themeColor="accent6"/>
                <w:sz w:val="20"/>
                <w:szCs w:val="20"/>
                <w:lang w:val="it-IT"/>
              </w:rPr>
              <w:br/>
            </w:r>
          </w:p>
        </w:tc>
      </w:tr>
      <w:bookmarkEnd w:id="0"/>
      <w:bookmarkEnd w:id="1"/>
    </w:tbl>
    <w:p w14:paraId="152EF998" w14:textId="77777777" w:rsidR="001D2933" w:rsidRPr="00552972" w:rsidRDefault="001D2933" w:rsidP="001D2933">
      <w:pPr>
        <w:rPr>
          <w:lang w:val="de-DE"/>
        </w:rPr>
      </w:pPr>
    </w:p>
    <w:p w14:paraId="4629EC79" w14:textId="77777777" w:rsidR="001D2933" w:rsidRDefault="001D2933" w:rsidP="001D2933">
      <w:pPr>
        <w:rPr>
          <w:lang w:val="de-DE"/>
        </w:rPr>
      </w:pPr>
    </w:p>
    <w:p w14:paraId="5161B6E5" w14:textId="77777777" w:rsidR="001D2933" w:rsidRDefault="001D2933" w:rsidP="001D2933">
      <w:pPr>
        <w:rPr>
          <w:lang w:val="de-DE"/>
        </w:rPr>
      </w:pPr>
    </w:p>
    <w:p w14:paraId="2CB26056" w14:textId="77777777" w:rsidR="001D2933" w:rsidRDefault="001D2933" w:rsidP="001D2933">
      <w:pPr>
        <w:rPr>
          <w:lang w:val="de-DE"/>
        </w:rPr>
      </w:pPr>
    </w:p>
    <w:p w14:paraId="5226815B" w14:textId="77777777" w:rsidR="001D2933" w:rsidRDefault="001D2933" w:rsidP="001D2933">
      <w:pPr>
        <w:rPr>
          <w:lang w:val="de-DE"/>
        </w:rPr>
      </w:pPr>
    </w:p>
    <w:p w14:paraId="2A3D7027" w14:textId="77777777" w:rsidR="001D2933" w:rsidRDefault="001D2933" w:rsidP="001D2933">
      <w:pPr>
        <w:rPr>
          <w:lang w:val="de-DE"/>
        </w:rPr>
      </w:pPr>
    </w:p>
    <w:p w14:paraId="120457D2" w14:textId="77777777" w:rsidR="001D2933" w:rsidRDefault="001D2933" w:rsidP="001D2933">
      <w:pPr>
        <w:rPr>
          <w:lang w:val="de-DE"/>
        </w:rPr>
      </w:pPr>
    </w:p>
    <w:p w14:paraId="4BA9C9FD" w14:textId="77777777" w:rsidR="001D2933" w:rsidRDefault="001D2933" w:rsidP="001D2933">
      <w:pPr>
        <w:rPr>
          <w:lang w:val="de-DE"/>
        </w:rPr>
      </w:pPr>
    </w:p>
    <w:p w14:paraId="4BB6B950" w14:textId="77777777" w:rsidR="001D2933" w:rsidRDefault="001D2933" w:rsidP="001D2933">
      <w:pPr>
        <w:rPr>
          <w:lang w:val="de-DE"/>
        </w:rPr>
      </w:pPr>
    </w:p>
    <w:p w14:paraId="5342341F" w14:textId="77777777" w:rsidR="00FA60EB" w:rsidRPr="002501CB" w:rsidRDefault="00FA60EB" w:rsidP="002501CB">
      <w:pPr>
        <w:rPr>
          <w:lang w:val="de-DE"/>
        </w:rPr>
      </w:pPr>
    </w:p>
    <w:sectPr w:rsidR="00FA60EB" w:rsidRPr="002501CB" w:rsidSect="00861FC1">
      <w:headerReference w:type="even" r:id="rId16"/>
      <w:headerReference w:type="default" r:id="rId17"/>
      <w:footerReference w:type="even" r:id="rId18"/>
      <w:footerReference w:type="default" r:id="rId19"/>
      <w:headerReference w:type="first" r:id="rId20"/>
      <w:footerReference w:type="first" r:id="rId21"/>
      <w:pgSz w:w="11906" w:h="16838"/>
      <w:pgMar w:top="2143" w:right="1701" w:bottom="2098" w:left="1701" w:header="2835"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0EBD2F5" w14:textId="77777777" w:rsidR="005968D4" w:rsidRDefault="005968D4" w:rsidP="00594196">
      <w:r>
        <w:separator/>
      </w:r>
    </w:p>
  </w:endnote>
  <w:endnote w:type="continuationSeparator" w:id="0">
    <w:p w14:paraId="26F476D6" w14:textId="77777777" w:rsidR="005968D4" w:rsidRDefault="005968D4" w:rsidP="005941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20102010804080708"/>
    <w:charset w:val="00"/>
    <w:family w:val="decorativ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utiger LT Std">
    <w:altName w:val="Calibri"/>
    <w:panose1 w:val="020B0604020202020204"/>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New Roman (Corps CS)">
    <w:altName w:val="Times New Roman"/>
    <w:panose1 w:val="020B0604020202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82CE1A" w14:textId="77777777" w:rsidR="00D978FB" w:rsidRDefault="00D978FB" w:rsidP="00EC0C18">
    <w:pPr>
      <w:pStyle w:val="Fuzeile"/>
      <w:framePr w:wrap="none" w:vAnchor="text" w:hAnchor="margin" w:xAlign="right" w:y="1"/>
      <w:rPr>
        <w:rStyle w:val="Seitenzahl"/>
      </w:rPr>
    </w:pPr>
    <w:r>
      <w:rPr>
        <w:rStyle w:val="Seitenzahl"/>
      </w:rPr>
      <w:fldChar w:fldCharType="begin"/>
    </w:r>
    <w:r>
      <w:rPr>
        <w:rStyle w:val="Seitenzahl"/>
      </w:rPr>
      <w:instrText xml:space="preserve"> PAGE </w:instrText>
    </w:r>
    <w:r>
      <w:rPr>
        <w:rStyle w:val="Seitenzahl"/>
      </w:rPr>
      <w:fldChar w:fldCharType="end"/>
    </w:r>
  </w:p>
  <w:p w14:paraId="5829C2B1" w14:textId="77777777" w:rsidR="00D978FB" w:rsidRDefault="00D978FB" w:rsidP="00D978FB">
    <w:pPr>
      <w:pStyle w:val="Fuzei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DA31CE" w14:textId="77777777" w:rsidR="00D978FB" w:rsidRPr="00D978FB" w:rsidRDefault="00D978FB" w:rsidP="00EC0C18">
    <w:pPr>
      <w:pStyle w:val="Fuzeile"/>
      <w:framePr w:wrap="none" w:vAnchor="text" w:hAnchor="margin" w:xAlign="right" w:y="1"/>
      <w:rPr>
        <w:rStyle w:val="Seitenzahl"/>
        <w:sz w:val="18"/>
        <w:szCs w:val="18"/>
      </w:rPr>
    </w:pPr>
    <w:r w:rsidRPr="00D978FB">
      <w:rPr>
        <w:rStyle w:val="Seitenzahl"/>
        <w:sz w:val="18"/>
        <w:szCs w:val="18"/>
      </w:rPr>
      <w:fldChar w:fldCharType="begin"/>
    </w:r>
    <w:r w:rsidRPr="00D978FB">
      <w:rPr>
        <w:rStyle w:val="Seitenzahl"/>
        <w:sz w:val="18"/>
        <w:szCs w:val="18"/>
      </w:rPr>
      <w:instrText xml:space="preserve"> PAGE </w:instrText>
    </w:r>
    <w:r w:rsidRPr="00D978FB">
      <w:rPr>
        <w:rStyle w:val="Seitenzahl"/>
        <w:sz w:val="18"/>
        <w:szCs w:val="18"/>
      </w:rPr>
      <w:fldChar w:fldCharType="separate"/>
    </w:r>
    <w:r w:rsidR="006E5B42">
      <w:rPr>
        <w:rStyle w:val="Seitenzahl"/>
        <w:noProof/>
        <w:sz w:val="18"/>
        <w:szCs w:val="18"/>
      </w:rPr>
      <w:t>2</w:t>
    </w:r>
    <w:r w:rsidRPr="00D978FB">
      <w:rPr>
        <w:rStyle w:val="Seitenzahl"/>
        <w:sz w:val="18"/>
        <w:szCs w:val="18"/>
      </w:rPr>
      <w:fldChar w:fldCharType="end"/>
    </w:r>
  </w:p>
  <w:p w14:paraId="3FB572CB" w14:textId="77777777" w:rsidR="00861FC1" w:rsidRDefault="0062254E" w:rsidP="00D978FB">
    <w:pPr>
      <w:pStyle w:val="Fuzeile"/>
      <w:ind w:right="360"/>
    </w:pPr>
    <w:r>
      <w:rPr>
        <w:noProof/>
      </w:rPr>
      <w:drawing>
        <wp:anchor distT="0" distB="0" distL="114300" distR="114300" simplePos="0" relativeHeight="251667456" behindDoc="1" locked="0" layoutInCell="1" allowOverlap="1" wp14:anchorId="5091E1B7" wp14:editId="078CFB28">
          <wp:simplePos x="0" y="0"/>
          <wp:positionH relativeFrom="column">
            <wp:posOffset>-1065415</wp:posOffset>
          </wp:positionH>
          <wp:positionV relativeFrom="paragraph">
            <wp:posOffset>-581660</wp:posOffset>
          </wp:positionV>
          <wp:extent cx="7547336" cy="875491"/>
          <wp:effectExtent l="0" t="0" r="0" b="1270"/>
          <wp:wrapNone/>
          <wp:docPr id="5"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Fuss_2. Seite_ISOVER_Pressebogen_05_04_2023-1.jpg"/>
                  <pic:cNvPicPr/>
                </pic:nvPicPr>
                <pic:blipFill>
                  <a:blip r:embed="rId1">
                    <a:extLst>
                      <a:ext uri="{28A0092B-C50C-407E-A947-70E740481C1C}">
                        <a14:useLocalDpi xmlns:a14="http://schemas.microsoft.com/office/drawing/2010/main" val="0"/>
                      </a:ext>
                    </a:extLst>
                  </a:blip>
                  <a:stretch>
                    <a:fillRect/>
                  </a:stretch>
                </pic:blipFill>
                <pic:spPr>
                  <a:xfrm>
                    <a:off x="0" y="0"/>
                    <a:ext cx="7547336" cy="875491"/>
                  </a:xfrm>
                  <a:prstGeom prst="rect">
                    <a:avLst/>
                  </a:prstGeom>
                </pic:spPr>
              </pic:pic>
            </a:graphicData>
          </a:graphic>
          <wp14:sizeRelH relativeFrom="margin">
            <wp14:pctWidth>0</wp14:pctWidth>
          </wp14:sizeRelH>
          <wp14:sizeRelV relativeFrom="margin">
            <wp14:pctHeight>0</wp14:pctHeight>
          </wp14:sizeRelV>
        </wp:anchor>
      </w:drawing>
    </w:r>
  </w:p>
  <w:p w14:paraId="2F01B01C" w14:textId="77777777" w:rsidR="00861FC1" w:rsidRDefault="00861FC1" w:rsidP="00D978FB">
    <w:pPr>
      <w:pStyle w:val="Fuzeile"/>
      <w:ind w:right="360"/>
    </w:pPr>
  </w:p>
  <w:p w14:paraId="6ECDFE42" w14:textId="77777777" w:rsidR="00126596" w:rsidRDefault="00126596" w:rsidP="00D978FB">
    <w:pPr>
      <w:pStyle w:val="Fuzeile"/>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7A05F17" w14:textId="77777777" w:rsidR="00126596" w:rsidRPr="00D978FB" w:rsidRDefault="0081633F" w:rsidP="00B600FB">
    <w:pPr>
      <w:autoSpaceDE w:val="0"/>
      <w:autoSpaceDN w:val="0"/>
      <w:adjustRightInd w:val="0"/>
      <w:spacing w:line="240" w:lineRule="auto"/>
      <w:ind w:hanging="1701"/>
      <w:rPr>
        <w:b/>
        <w:lang w:val="de-DE"/>
      </w:rPr>
    </w:pPr>
    <w:r>
      <w:rPr>
        <w:b/>
        <w:noProof/>
        <w:lang w:val="de-DE"/>
      </w:rPr>
      <w:drawing>
        <wp:inline distT="0" distB="0" distL="0" distR="0" wp14:anchorId="539E3619" wp14:editId="778E4F7F">
          <wp:extent cx="7560000" cy="1360800"/>
          <wp:effectExtent l="0" t="0" r="0" b="0"/>
          <wp:docPr id="1330887334"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0887334" name="Grafik 1330887334"/>
                  <pic:cNvPicPr/>
                </pic:nvPicPr>
                <pic:blipFill>
                  <a:blip r:embed="rId1">
                    <a:extLst>
                      <a:ext uri="{28A0092B-C50C-407E-A947-70E740481C1C}">
                        <a14:useLocalDpi xmlns:a14="http://schemas.microsoft.com/office/drawing/2010/main" val="0"/>
                      </a:ext>
                    </a:extLst>
                  </a:blip>
                  <a:stretch>
                    <a:fillRect/>
                  </a:stretch>
                </pic:blipFill>
                <pic:spPr>
                  <a:xfrm>
                    <a:off x="0" y="0"/>
                    <a:ext cx="7560000" cy="1360800"/>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D736973" w14:textId="77777777" w:rsidR="005968D4" w:rsidRDefault="005968D4" w:rsidP="00594196">
      <w:r>
        <w:separator/>
      </w:r>
    </w:p>
  </w:footnote>
  <w:footnote w:type="continuationSeparator" w:id="0">
    <w:p w14:paraId="69049DB1" w14:textId="77777777" w:rsidR="005968D4" w:rsidRDefault="005968D4" w:rsidP="005941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7B99A7" w14:textId="77777777" w:rsidR="0081633F" w:rsidRDefault="0081633F">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51D0E5" w14:textId="77777777" w:rsidR="0081633F" w:rsidRDefault="0081633F">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1B0AF2" w14:textId="77777777" w:rsidR="00126596" w:rsidRDefault="0062254E" w:rsidP="00594196">
    <w:pPr>
      <w:pStyle w:val="Kopfzeile"/>
    </w:pPr>
    <w:r>
      <w:rPr>
        <w:noProof/>
      </w:rPr>
      <w:drawing>
        <wp:anchor distT="0" distB="0" distL="114300" distR="114300" simplePos="0" relativeHeight="251665408" behindDoc="1" locked="0" layoutInCell="1" allowOverlap="1" wp14:anchorId="468BE08F" wp14:editId="7F329C2C">
          <wp:simplePos x="0" y="0"/>
          <wp:positionH relativeFrom="column">
            <wp:posOffset>-1024370</wp:posOffset>
          </wp:positionH>
          <wp:positionV relativeFrom="paragraph">
            <wp:posOffset>-1772285</wp:posOffset>
          </wp:positionV>
          <wp:extent cx="7450091" cy="1052946"/>
          <wp:effectExtent l="0" t="0" r="5080" b="1270"/>
          <wp:wrapNone/>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Kopf_ISOVER_Pressebogen_05_04_2023-1.jpg"/>
                  <pic:cNvPicPr/>
                </pic:nvPicPr>
                <pic:blipFill>
                  <a:blip r:embed="rId1">
                    <a:extLst>
                      <a:ext uri="{28A0092B-C50C-407E-A947-70E740481C1C}">
                        <a14:useLocalDpi xmlns:a14="http://schemas.microsoft.com/office/drawing/2010/main" val="0"/>
                      </a:ext>
                    </a:extLst>
                  </a:blip>
                  <a:stretch>
                    <a:fillRect/>
                  </a:stretch>
                </pic:blipFill>
                <pic:spPr>
                  <a:xfrm>
                    <a:off x="0" y="0"/>
                    <a:ext cx="7450091" cy="1052946"/>
                  </a:xfrm>
                  <a:prstGeom prst="rect">
                    <a:avLst/>
                  </a:prstGeom>
                </pic:spPr>
              </pic:pic>
            </a:graphicData>
          </a:graphic>
          <wp14:sizeRelH relativeFrom="margin">
            <wp14:pctWidth>0</wp14:pctWidth>
          </wp14:sizeRelH>
          <wp14:sizeRelV relativeFrom="margin">
            <wp14:pctHeight>0</wp14:pctHeight>
          </wp14:sizeRelV>
        </wp:anchor>
      </w:drawing>
    </w:r>
    <w:r w:rsidR="00DA429F">
      <w:rPr>
        <w:noProof/>
      </w:rPr>
      <w:softHyphen/>
    </w:r>
    <w:r w:rsidR="00DA429F">
      <w:rPr>
        <w:noProof/>
      </w:rPr>
      <w:softHyphen/>
    </w:r>
    <w:r w:rsidR="00DA429F">
      <w:rPr>
        <w:noProof/>
      </w:rPr>
      <w:softHyphen/>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03D8BCA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63A54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814CBD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C6E02D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A76169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5540D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E64087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6400E3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9BED2C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6CBAA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DE82139"/>
    <w:multiLevelType w:val="multilevel"/>
    <w:tmpl w:val="5B1258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AD76727"/>
    <w:multiLevelType w:val="hybridMultilevel"/>
    <w:tmpl w:val="9760B6C0"/>
    <w:lvl w:ilvl="0" w:tplc="64EE7526">
      <w:start w:val="1"/>
      <w:numFmt w:val="bullet"/>
      <w:lvlText w:val=""/>
      <w:lvlJc w:val="left"/>
      <w:pPr>
        <w:ind w:left="360" w:hanging="360"/>
      </w:pPr>
      <w:rPr>
        <w:rFonts w:ascii="Symbol" w:hAnsi="Symbol" w:hint="default"/>
        <w:color w:val="000000"/>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2" w15:restartNumberingAfterBreak="0">
    <w:nsid w:val="370C7FB5"/>
    <w:multiLevelType w:val="multilevel"/>
    <w:tmpl w:val="3780980E"/>
    <w:lvl w:ilvl="0">
      <w:start w:val="1"/>
      <w:numFmt w:val="decimal"/>
      <w:pStyle w:val="Aufzhlungszeichen"/>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006789780">
    <w:abstractNumId w:val="9"/>
  </w:num>
  <w:num w:numId="2" w16cid:durableId="184753060">
    <w:abstractNumId w:val="11"/>
  </w:num>
  <w:num w:numId="3" w16cid:durableId="2115782464">
    <w:abstractNumId w:val="12"/>
  </w:num>
  <w:num w:numId="4" w16cid:durableId="1845169139">
    <w:abstractNumId w:val="8"/>
  </w:num>
  <w:num w:numId="5" w16cid:durableId="1211960286">
    <w:abstractNumId w:val="3"/>
  </w:num>
  <w:num w:numId="6" w16cid:durableId="1707951122">
    <w:abstractNumId w:val="2"/>
  </w:num>
  <w:num w:numId="7" w16cid:durableId="136533885">
    <w:abstractNumId w:val="1"/>
  </w:num>
  <w:num w:numId="8" w16cid:durableId="396366168">
    <w:abstractNumId w:val="0"/>
  </w:num>
  <w:num w:numId="9" w16cid:durableId="1086415517">
    <w:abstractNumId w:val="7"/>
  </w:num>
  <w:num w:numId="10" w16cid:durableId="1396276108">
    <w:abstractNumId w:val="6"/>
  </w:num>
  <w:num w:numId="11" w16cid:durableId="323431798">
    <w:abstractNumId w:val="5"/>
  </w:num>
  <w:num w:numId="12" w16cid:durableId="282080653">
    <w:abstractNumId w:val="4"/>
  </w:num>
  <w:num w:numId="13" w16cid:durableId="112292034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NotTrackMoves/>
  <w:defaultTabStop w:val="708"/>
  <w:hyphenationZone w:val="425"/>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0D54"/>
    <w:rsid w:val="00015EC6"/>
    <w:rsid w:val="00016D57"/>
    <w:rsid w:val="000331B5"/>
    <w:rsid w:val="00035F2E"/>
    <w:rsid w:val="000430DC"/>
    <w:rsid w:val="00053BC2"/>
    <w:rsid w:val="000566CC"/>
    <w:rsid w:val="000611F2"/>
    <w:rsid w:val="00063ECC"/>
    <w:rsid w:val="00066715"/>
    <w:rsid w:val="0006799B"/>
    <w:rsid w:val="00067B30"/>
    <w:rsid w:val="0007481E"/>
    <w:rsid w:val="0009783A"/>
    <w:rsid w:val="000A09CA"/>
    <w:rsid w:val="000A206D"/>
    <w:rsid w:val="000A4502"/>
    <w:rsid w:val="000A6C65"/>
    <w:rsid w:val="000A7CE4"/>
    <w:rsid w:val="000B0085"/>
    <w:rsid w:val="000B3BFA"/>
    <w:rsid w:val="000B5618"/>
    <w:rsid w:val="000C0BE4"/>
    <w:rsid w:val="000E28CA"/>
    <w:rsid w:val="000E3B37"/>
    <w:rsid w:val="000F3475"/>
    <w:rsid w:val="00101553"/>
    <w:rsid w:val="00121071"/>
    <w:rsid w:val="00122B8E"/>
    <w:rsid w:val="00123ABE"/>
    <w:rsid w:val="001251C1"/>
    <w:rsid w:val="00126596"/>
    <w:rsid w:val="001306F3"/>
    <w:rsid w:val="0014123E"/>
    <w:rsid w:val="00141415"/>
    <w:rsid w:val="00142372"/>
    <w:rsid w:val="001425EA"/>
    <w:rsid w:val="00142ABD"/>
    <w:rsid w:val="001552EA"/>
    <w:rsid w:val="00157AE9"/>
    <w:rsid w:val="00161A03"/>
    <w:rsid w:val="00161D88"/>
    <w:rsid w:val="00172E32"/>
    <w:rsid w:val="00184693"/>
    <w:rsid w:val="001850A6"/>
    <w:rsid w:val="00196E2A"/>
    <w:rsid w:val="001977A2"/>
    <w:rsid w:val="001A229F"/>
    <w:rsid w:val="001B092B"/>
    <w:rsid w:val="001C1CBF"/>
    <w:rsid w:val="001C6E80"/>
    <w:rsid w:val="001D2933"/>
    <w:rsid w:val="001D7788"/>
    <w:rsid w:val="001F3457"/>
    <w:rsid w:val="00200CA2"/>
    <w:rsid w:val="00210A45"/>
    <w:rsid w:val="00212B1B"/>
    <w:rsid w:val="00215B47"/>
    <w:rsid w:val="00220073"/>
    <w:rsid w:val="00230757"/>
    <w:rsid w:val="00231735"/>
    <w:rsid w:val="0023604A"/>
    <w:rsid w:val="00242169"/>
    <w:rsid w:val="002501CB"/>
    <w:rsid w:val="00251E90"/>
    <w:rsid w:val="00254F20"/>
    <w:rsid w:val="002649C0"/>
    <w:rsid w:val="00267BBC"/>
    <w:rsid w:val="00272E6D"/>
    <w:rsid w:val="00295665"/>
    <w:rsid w:val="00296F1B"/>
    <w:rsid w:val="002A0D54"/>
    <w:rsid w:val="002A4853"/>
    <w:rsid w:val="002B1089"/>
    <w:rsid w:val="002B381C"/>
    <w:rsid w:val="002C0A9E"/>
    <w:rsid w:val="002C1353"/>
    <w:rsid w:val="002C1951"/>
    <w:rsid w:val="002D18CD"/>
    <w:rsid w:val="002D27CA"/>
    <w:rsid w:val="002E0A25"/>
    <w:rsid w:val="002E6B9A"/>
    <w:rsid w:val="002F38FC"/>
    <w:rsid w:val="00312B91"/>
    <w:rsid w:val="00317CEE"/>
    <w:rsid w:val="00321571"/>
    <w:rsid w:val="00350D12"/>
    <w:rsid w:val="00355143"/>
    <w:rsid w:val="00355515"/>
    <w:rsid w:val="00375791"/>
    <w:rsid w:val="00380493"/>
    <w:rsid w:val="0039387E"/>
    <w:rsid w:val="003940D6"/>
    <w:rsid w:val="00397A41"/>
    <w:rsid w:val="003A1AB7"/>
    <w:rsid w:val="003A4F31"/>
    <w:rsid w:val="003C238F"/>
    <w:rsid w:val="003D70CC"/>
    <w:rsid w:val="003E3BB5"/>
    <w:rsid w:val="003E7152"/>
    <w:rsid w:val="003E7614"/>
    <w:rsid w:val="003E7BB4"/>
    <w:rsid w:val="003F1448"/>
    <w:rsid w:val="003F2941"/>
    <w:rsid w:val="0041180C"/>
    <w:rsid w:val="004210CB"/>
    <w:rsid w:val="00427267"/>
    <w:rsid w:val="004339C3"/>
    <w:rsid w:val="0043454A"/>
    <w:rsid w:val="00445134"/>
    <w:rsid w:val="00454D6C"/>
    <w:rsid w:val="004568A0"/>
    <w:rsid w:val="0046034C"/>
    <w:rsid w:val="00462B75"/>
    <w:rsid w:val="00475AC1"/>
    <w:rsid w:val="00480D39"/>
    <w:rsid w:val="00495210"/>
    <w:rsid w:val="004A6518"/>
    <w:rsid w:val="004A6EE7"/>
    <w:rsid w:val="004B10D0"/>
    <w:rsid w:val="004B5028"/>
    <w:rsid w:val="004C5A5A"/>
    <w:rsid w:val="004E0877"/>
    <w:rsid w:val="004E173B"/>
    <w:rsid w:val="004E31D9"/>
    <w:rsid w:val="004E4AD5"/>
    <w:rsid w:val="004E55C8"/>
    <w:rsid w:val="004E64D0"/>
    <w:rsid w:val="004F1975"/>
    <w:rsid w:val="004F2538"/>
    <w:rsid w:val="00500C85"/>
    <w:rsid w:val="00507A12"/>
    <w:rsid w:val="005136FB"/>
    <w:rsid w:val="00514A09"/>
    <w:rsid w:val="005174EE"/>
    <w:rsid w:val="00517A8B"/>
    <w:rsid w:val="00520FD6"/>
    <w:rsid w:val="00522605"/>
    <w:rsid w:val="00530AC7"/>
    <w:rsid w:val="00541190"/>
    <w:rsid w:val="00543E1F"/>
    <w:rsid w:val="00551DE4"/>
    <w:rsid w:val="00564371"/>
    <w:rsid w:val="00567085"/>
    <w:rsid w:val="00573473"/>
    <w:rsid w:val="00582E2A"/>
    <w:rsid w:val="00584771"/>
    <w:rsid w:val="005848A7"/>
    <w:rsid w:val="00585E7E"/>
    <w:rsid w:val="00593521"/>
    <w:rsid w:val="00594196"/>
    <w:rsid w:val="005968D4"/>
    <w:rsid w:val="005A29E0"/>
    <w:rsid w:val="005A7B88"/>
    <w:rsid w:val="005B2892"/>
    <w:rsid w:val="005D552C"/>
    <w:rsid w:val="005E2604"/>
    <w:rsid w:val="005F12C8"/>
    <w:rsid w:val="005F7141"/>
    <w:rsid w:val="00603405"/>
    <w:rsid w:val="00611557"/>
    <w:rsid w:val="0062254E"/>
    <w:rsid w:val="00637F97"/>
    <w:rsid w:val="00641D99"/>
    <w:rsid w:val="00641F09"/>
    <w:rsid w:val="00646240"/>
    <w:rsid w:val="00651A1E"/>
    <w:rsid w:val="00655EA8"/>
    <w:rsid w:val="00664125"/>
    <w:rsid w:val="0066782D"/>
    <w:rsid w:val="006724E1"/>
    <w:rsid w:val="00674D01"/>
    <w:rsid w:val="006777CD"/>
    <w:rsid w:val="006915C6"/>
    <w:rsid w:val="0069331F"/>
    <w:rsid w:val="006A7B72"/>
    <w:rsid w:val="006B3C2F"/>
    <w:rsid w:val="006C0135"/>
    <w:rsid w:val="006C23BA"/>
    <w:rsid w:val="006C4C8C"/>
    <w:rsid w:val="006E5B42"/>
    <w:rsid w:val="006E65EF"/>
    <w:rsid w:val="006F2695"/>
    <w:rsid w:val="006F4A41"/>
    <w:rsid w:val="00707E5B"/>
    <w:rsid w:val="007154EE"/>
    <w:rsid w:val="00721FE8"/>
    <w:rsid w:val="00723233"/>
    <w:rsid w:val="007768E3"/>
    <w:rsid w:val="007821AE"/>
    <w:rsid w:val="00782D9C"/>
    <w:rsid w:val="00783D0A"/>
    <w:rsid w:val="00784A29"/>
    <w:rsid w:val="00785D16"/>
    <w:rsid w:val="007927EB"/>
    <w:rsid w:val="0079637C"/>
    <w:rsid w:val="00797015"/>
    <w:rsid w:val="007A2AA0"/>
    <w:rsid w:val="007B0EEE"/>
    <w:rsid w:val="007B17C2"/>
    <w:rsid w:val="007B33D4"/>
    <w:rsid w:val="007B4E43"/>
    <w:rsid w:val="007D4E8F"/>
    <w:rsid w:val="007E5BE2"/>
    <w:rsid w:val="007E65C7"/>
    <w:rsid w:val="007F2D31"/>
    <w:rsid w:val="008008F9"/>
    <w:rsid w:val="0080279D"/>
    <w:rsid w:val="008057CF"/>
    <w:rsid w:val="00807108"/>
    <w:rsid w:val="00812E5A"/>
    <w:rsid w:val="0081633F"/>
    <w:rsid w:val="008213E0"/>
    <w:rsid w:val="00825439"/>
    <w:rsid w:val="00841A98"/>
    <w:rsid w:val="00846758"/>
    <w:rsid w:val="008517F2"/>
    <w:rsid w:val="0085451D"/>
    <w:rsid w:val="00856D13"/>
    <w:rsid w:val="0086105B"/>
    <w:rsid w:val="00861FC1"/>
    <w:rsid w:val="008644A3"/>
    <w:rsid w:val="00865A06"/>
    <w:rsid w:val="008737E5"/>
    <w:rsid w:val="00875E80"/>
    <w:rsid w:val="0088078C"/>
    <w:rsid w:val="00881141"/>
    <w:rsid w:val="008922DA"/>
    <w:rsid w:val="0089482C"/>
    <w:rsid w:val="008A1F9C"/>
    <w:rsid w:val="008B07FD"/>
    <w:rsid w:val="008C1720"/>
    <w:rsid w:val="008C2EFF"/>
    <w:rsid w:val="008C7996"/>
    <w:rsid w:val="008D3B51"/>
    <w:rsid w:val="008D480C"/>
    <w:rsid w:val="008D6B94"/>
    <w:rsid w:val="008E2E1F"/>
    <w:rsid w:val="008F24C7"/>
    <w:rsid w:val="008F3196"/>
    <w:rsid w:val="008F5235"/>
    <w:rsid w:val="008F6C6C"/>
    <w:rsid w:val="009015CB"/>
    <w:rsid w:val="00905777"/>
    <w:rsid w:val="00910AF1"/>
    <w:rsid w:val="00923AB9"/>
    <w:rsid w:val="0092497B"/>
    <w:rsid w:val="00944D8B"/>
    <w:rsid w:val="00945BE3"/>
    <w:rsid w:val="00951B73"/>
    <w:rsid w:val="00960B09"/>
    <w:rsid w:val="00973086"/>
    <w:rsid w:val="009738F4"/>
    <w:rsid w:val="00976EE3"/>
    <w:rsid w:val="009863D4"/>
    <w:rsid w:val="00990F25"/>
    <w:rsid w:val="00996514"/>
    <w:rsid w:val="009B034A"/>
    <w:rsid w:val="009B09DA"/>
    <w:rsid w:val="009B1810"/>
    <w:rsid w:val="009B1C82"/>
    <w:rsid w:val="009C655D"/>
    <w:rsid w:val="009C75B3"/>
    <w:rsid w:val="009D0567"/>
    <w:rsid w:val="009D7A74"/>
    <w:rsid w:val="009E0BB0"/>
    <w:rsid w:val="009E3EB1"/>
    <w:rsid w:val="009F4B90"/>
    <w:rsid w:val="009F6DD7"/>
    <w:rsid w:val="00A052B5"/>
    <w:rsid w:val="00A16263"/>
    <w:rsid w:val="00A212FD"/>
    <w:rsid w:val="00A214E9"/>
    <w:rsid w:val="00A22376"/>
    <w:rsid w:val="00A23525"/>
    <w:rsid w:val="00A33625"/>
    <w:rsid w:val="00A40AC5"/>
    <w:rsid w:val="00A52B7A"/>
    <w:rsid w:val="00A53371"/>
    <w:rsid w:val="00A6095C"/>
    <w:rsid w:val="00A62005"/>
    <w:rsid w:val="00A65EE9"/>
    <w:rsid w:val="00A763D9"/>
    <w:rsid w:val="00A8376B"/>
    <w:rsid w:val="00A84C95"/>
    <w:rsid w:val="00A93AAF"/>
    <w:rsid w:val="00A93FE9"/>
    <w:rsid w:val="00A94943"/>
    <w:rsid w:val="00AA2F0A"/>
    <w:rsid w:val="00AA32AC"/>
    <w:rsid w:val="00AB50F2"/>
    <w:rsid w:val="00AB71A4"/>
    <w:rsid w:val="00AC2F61"/>
    <w:rsid w:val="00AD1DD1"/>
    <w:rsid w:val="00AD4EB0"/>
    <w:rsid w:val="00AE4B2E"/>
    <w:rsid w:val="00B004F3"/>
    <w:rsid w:val="00B10DCB"/>
    <w:rsid w:val="00B2745E"/>
    <w:rsid w:val="00B41703"/>
    <w:rsid w:val="00B50F60"/>
    <w:rsid w:val="00B600FB"/>
    <w:rsid w:val="00B65693"/>
    <w:rsid w:val="00B72303"/>
    <w:rsid w:val="00B84814"/>
    <w:rsid w:val="00B84EB4"/>
    <w:rsid w:val="00B87B85"/>
    <w:rsid w:val="00BA0EDD"/>
    <w:rsid w:val="00BA277B"/>
    <w:rsid w:val="00BA556E"/>
    <w:rsid w:val="00BB0485"/>
    <w:rsid w:val="00BC2B02"/>
    <w:rsid w:val="00BC6FC8"/>
    <w:rsid w:val="00BD626D"/>
    <w:rsid w:val="00BD7E00"/>
    <w:rsid w:val="00BE6DAE"/>
    <w:rsid w:val="00C002FB"/>
    <w:rsid w:val="00C00430"/>
    <w:rsid w:val="00C102B3"/>
    <w:rsid w:val="00C130D5"/>
    <w:rsid w:val="00C26A5D"/>
    <w:rsid w:val="00C44A06"/>
    <w:rsid w:val="00C521A8"/>
    <w:rsid w:val="00C527B3"/>
    <w:rsid w:val="00C53876"/>
    <w:rsid w:val="00C6338F"/>
    <w:rsid w:val="00C668E4"/>
    <w:rsid w:val="00C74068"/>
    <w:rsid w:val="00C86C34"/>
    <w:rsid w:val="00C878FD"/>
    <w:rsid w:val="00C90705"/>
    <w:rsid w:val="00C90C19"/>
    <w:rsid w:val="00C91252"/>
    <w:rsid w:val="00C91974"/>
    <w:rsid w:val="00C964D1"/>
    <w:rsid w:val="00CA17A1"/>
    <w:rsid w:val="00CB0181"/>
    <w:rsid w:val="00CB6007"/>
    <w:rsid w:val="00CB70FF"/>
    <w:rsid w:val="00CC0DF4"/>
    <w:rsid w:val="00CC0E96"/>
    <w:rsid w:val="00CC1DCC"/>
    <w:rsid w:val="00CC2957"/>
    <w:rsid w:val="00CC66D1"/>
    <w:rsid w:val="00CC6F46"/>
    <w:rsid w:val="00CD094B"/>
    <w:rsid w:val="00CD1588"/>
    <w:rsid w:val="00CF3C20"/>
    <w:rsid w:val="00CF3CC4"/>
    <w:rsid w:val="00D148C4"/>
    <w:rsid w:val="00D17669"/>
    <w:rsid w:val="00D25AFD"/>
    <w:rsid w:val="00D26C8D"/>
    <w:rsid w:val="00D30B68"/>
    <w:rsid w:val="00D34A21"/>
    <w:rsid w:val="00D3503C"/>
    <w:rsid w:val="00D406EA"/>
    <w:rsid w:val="00D4466C"/>
    <w:rsid w:val="00D541E3"/>
    <w:rsid w:val="00D55F2C"/>
    <w:rsid w:val="00D63AEE"/>
    <w:rsid w:val="00D66E89"/>
    <w:rsid w:val="00D80C60"/>
    <w:rsid w:val="00D823F4"/>
    <w:rsid w:val="00D83A4E"/>
    <w:rsid w:val="00D90428"/>
    <w:rsid w:val="00D978FB"/>
    <w:rsid w:val="00DA3C86"/>
    <w:rsid w:val="00DA429F"/>
    <w:rsid w:val="00DA4FBD"/>
    <w:rsid w:val="00DB4EE8"/>
    <w:rsid w:val="00DD387B"/>
    <w:rsid w:val="00DE5609"/>
    <w:rsid w:val="00DF04E2"/>
    <w:rsid w:val="00DF05E1"/>
    <w:rsid w:val="00DF0AC9"/>
    <w:rsid w:val="00E0094B"/>
    <w:rsid w:val="00E3389F"/>
    <w:rsid w:val="00E4133A"/>
    <w:rsid w:val="00E4446A"/>
    <w:rsid w:val="00E4504C"/>
    <w:rsid w:val="00E45AB8"/>
    <w:rsid w:val="00E6119F"/>
    <w:rsid w:val="00E61DE2"/>
    <w:rsid w:val="00E653A2"/>
    <w:rsid w:val="00E67D66"/>
    <w:rsid w:val="00E95711"/>
    <w:rsid w:val="00E9575F"/>
    <w:rsid w:val="00E96FA8"/>
    <w:rsid w:val="00EA34A2"/>
    <w:rsid w:val="00EC1BEF"/>
    <w:rsid w:val="00EC1D13"/>
    <w:rsid w:val="00ED04DF"/>
    <w:rsid w:val="00ED5553"/>
    <w:rsid w:val="00EE6A16"/>
    <w:rsid w:val="00EF0BF0"/>
    <w:rsid w:val="00EF3746"/>
    <w:rsid w:val="00EF79ED"/>
    <w:rsid w:val="00F02D58"/>
    <w:rsid w:val="00F101C4"/>
    <w:rsid w:val="00F25AF0"/>
    <w:rsid w:val="00F2696A"/>
    <w:rsid w:val="00F27DDB"/>
    <w:rsid w:val="00F33568"/>
    <w:rsid w:val="00F3655E"/>
    <w:rsid w:val="00F36ACA"/>
    <w:rsid w:val="00F407C2"/>
    <w:rsid w:val="00F415E5"/>
    <w:rsid w:val="00F4648D"/>
    <w:rsid w:val="00F510CC"/>
    <w:rsid w:val="00F57461"/>
    <w:rsid w:val="00F6038B"/>
    <w:rsid w:val="00F71821"/>
    <w:rsid w:val="00F7699B"/>
    <w:rsid w:val="00F84CB3"/>
    <w:rsid w:val="00F87AAA"/>
    <w:rsid w:val="00F97F0B"/>
    <w:rsid w:val="00FA3EAB"/>
    <w:rsid w:val="00FA60EB"/>
    <w:rsid w:val="00FB17C1"/>
    <w:rsid w:val="00FB19F0"/>
    <w:rsid w:val="00FB4E45"/>
    <w:rsid w:val="00FB6ED6"/>
    <w:rsid w:val="00FC6847"/>
    <w:rsid w:val="00FC6BD2"/>
    <w:rsid w:val="00FD2304"/>
    <w:rsid w:val="00FD529E"/>
    <w:rsid w:val="00FF2971"/>
    <w:rsid w:val="00FF304A"/>
    <w:rsid w:val="00FF6F3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559476"/>
  <w15:docId w15:val="{70758C73-0FFA-6B49-8F04-C4BB1A5319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594196"/>
    <w:pPr>
      <w:spacing w:line="260" w:lineRule="exact"/>
      <w:jc w:val="both"/>
    </w:pPr>
    <w:rPr>
      <w:rFonts w:ascii="Arial" w:hAnsi="Arial"/>
      <w:color w:val="000000"/>
      <w:sz w:val="22"/>
      <w:szCs w:val="22"/>
      <w:lang w:val="fr-FR" w:eastAsia="en-US"/>
    </w:rPr>
  </w:style>
  <w:style w:type="paragraph" w:styleId="berschrift1">
    <w:name w:val="heading 1"/>
    <w:basedOn w:val="berschrift2"/>
    <w:next w:val="Standard"/>
    <w:link w:val="berschrift1Zchn"/>
    <w:uiPriority w:val="9"/>
    <w:rsid w:val="00212B1B"/>
    <w:pPr>
      <w:outlineLvl w:val="0"/>
    </w:pPr>
    <w:rPr>
      <w:color w:val="005EB8"/>
    </w:rPr>
  </w:style>
  <w:style w:type="paragraph" w:styleId="berschrift2">
    <w:name w:val="heading 2"/>
    <w:basedOn w:val="Standard"/>
    <w:next w:val="Standard"/>
    <w:link w:val="berschrift2Zchn"/>
    <w:uiPriority w:val="9"/>
    <w:unhideWhenUsed/>
    <w:rsid w:val="00212B1B"/>
    <w:pPr>
      <w:spacing w:line="360" w:lineRule="auto"/>
      <w:jc w:val="center"/>
      <w:outlineLvl w:val="1"/>
    </w:pPr>
    <w:rPr>
      <w:b/>
      <w:color w:val="67B9B0"/>
      <w:sz w:val="32"/>
    </w:rPr>
  </w:style>
  <w:style w:type="paragraph" w:styleId="berschrift3">
    <w:name w:val="heading 3"/>
    <w:basedOn w:val="Standard"/>
    <w:next w:val="Standard"/>
    <w:link w:val="berschrift3Zchn"/>
    <w:uiPriority w:val="9"/>
    <w:unhideWhenUsed/>
    <w:rsid w:val="00212B1B"/>
    <w:pPr>
      <w:outlineLvl w:val="2"/>
    </w:pPr>
    <w:rPr>
      <w:color w:val="67B9B0"/>
      <w:sz w:val="28"/>
    </w:rPr>
  </w:style>
  <w:style w:type="paragraph" w:styleId="berschrift4">
    <w:name w:val="heading 4"/>
    <w:basedOn w:val="Standard"/>
    <w:next w:val="Standard"/>
    <w:link w:val="berschrift4Zchn"/>
    <w:uiPriority w:val="9"/>
    <w:unhideWhenUsed/>
    <w:rsid w:val="00212B1B"/>
    <w:pPr>
      <w:outlineLvl w:val="3"/>
    </w:pPr>
    <w:rPr>
      <w:color w:val="67B9B0"/>
    </w:rPr>
  </w:style>
  <w:style w:type="paragraph" w:styleId="berschrift5">
    <w:name w:val="heading 5"/>
    <w:basedOn w:val="Standard"/>
    <w:next w:val="Standard"/>
    <w:link w:val="berschrift5Zchn"/>
    <w:uiPriority w:val="9"/>
    <w:unhideWhenUsed/>
    <w:rsid w:val="00397A41"/>
    <w:pPr>
      <w:spacing w:before="120" w:after="120"/>
      <w:outlineLvl w:val="4"/>
    </w:pPr>
    <w:rPr>
      <w:b/>
      <w:sz w:val="24"/>
    </w:rPr>
  </w:style>
  <w:style w:type="paragraph" w:styleId="berschrift6">
    <w:name w:val="heading 6"/>
    <w:basedOn w:val="Standard"/>
    <w:next w:val="Standard"/>
    <w:link w:val="berschrift6Zchn"/>
    <w:uiPriority w:val="9"/>
    <w:unhideWhenUsed/>
    <w:rsid w:val="00212B1B"/>
    <w:pPr>
      <w:spacing w:line="360" w:lineRule="auto"/>
      <w:jc w:val="center"/>
      <w:outlineLvl w:val="5"/>
    </w:pPr>
    <w:rPr>
      <w:b/>
      <w:color w:val="67B9B0"/>
      <w:sz w:val="32"/>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Aufzhlungszeichen">
    <w:name w:val="List Bullet"/>
    <w:basedOn w:val="Standard"/>
    <w:next w:val="Standard"/>
    <w:link w:val="AufzhlungszeichenZchn"/>
    <w:autoRedefine/>
    <w:uiPriority w:val="99"/>
    <w:unhideWhenUsed/>
    <w:rsid w:val="00312B91"/>
    <w:pPr>
      <w:numPr>
        <w:numId w:val="3"/>
      </w:numPr>
      <w:tabs>
        <w:tab w:val="left" w:pos="284"/>
      </w:tabs>
      <w:spacing w:before="120" w:after="120" w:line="240" w:lineRule="auto"/>
      <w:ind w:left="1151" w:hanging="357"/>
      <w:contextualSpacing/>
      <w:outlineLvl w:val="2"/>
    </w:pPr>
    <w:rPr>
      <w:rFonts w:ascii="Frutiger LT Std" w:hAnsi="Frutiger LT Std" w:cs="Arial"/>
      <w:bCs/>
      <w:sz w:val="20"/>
      <w:szCs w:val="20"/>
    </w:rPr>
  </w:style>
  <w:style w:type="character" w:customStyle="1" w:styleId="AufzhlungszeichenZchn">
    <w:name w:val="Aufzählungszeichen Zchn"/>
    <w:link w:val="Aufzhlungszeichen"/>
    <w:uiPriority w:val="99"/>
    <w:rsid w:val="00312B91"/>
    <w:rPr>
      <w:rFonts w:ascii="Frutiger LT Std" w:eastAsia="Calibri" w:hAnsi="Frutiger LT Std" w:cs="Arial"/>
      <w:bCs/>
      <w:sz w:val="20"/>
      <w:szCs w:val="20"/>
    </w:rPr>
  </w:style>
  <w:style w:type="paragraph" w:styleId="Textkrper-Zeileneinzug">
    <w:name w:val="Body Text Indent"/>
    <w:basedOn w:val="Standard"/>
    <w:link w:val="Textkrper-ZeileneinzugZchn"/>
    <w:uiPriority w:val="99"/>
    <w:unhideWhenUsed/>
    <w:rsid w:val="00CC2957"/>
    <w:pPr>
      <w:spacing w:line="240" w:lineRule="auto"/>
      <w:ind w:left="709"/>
      <w:outlineLvl w:val="3"/>
    </w:pPr>
    <w:rPr>
      <w:rFonts w:ascii="Frutiger LT Std" w:hAnsi="Frutiger LT Std" w:cs="Calibri"/>
      <w:sz w:val="20"/>
    </w:rPr>
  </w:style>
  <w:style w:type="character" w:customStyle="1" w:styleId="Textkrper-ZeileneinzugZchn">
    <w:name w:val="Textkörper-Zeileneinzug Zchn"/>
    <w:link w:val="Textkrper-Zeileneinzug"/>
    <w:uiPriority w:val="99"/>
    <w:rsid w:val="00CC2957"/>
    <w:rPr>
      <w:rFonts w:ascii="Frutiger LT Std" w:eastAsia="Calibri" w:hAnsi="Frutiger LT Std" w:cs="Calibri"/>
      <w:color w:val="000000"/>
      <w:sz w:val="20"/>
    </w:rPr>
  </w:style>
  <w:style w:type="paragraph" w:styleId="Kopfzeile">
    <w:name w:val="header"/>
    <w:basedOn w:val="Standard"/>
    <w:link w:val="KopfzeileZchn"/>
    <w:uiPriority w:val="99"/>
    <w:unhideWhenUsed/>
    <w:rsid w:val="008057CF"/>
    <w:pPr>
      <w:tabs>
        <w:tab w:val="center" w:pos="4536"/>
        <w:tab w:val="right" w:pos="9072"/>
      </w:tabs>
      <w:spacing w:line="240" w:lineRule="auto"/>
    </w:pPr>
  </w:style>
  <w:style w:type="character" w:customStyle="1" w:styleId="KopfzeileZchn">
    <w:name w:val="Kopfzeile Zchn"/>
    <w:link w:val="Kopfzeile"/>
    <w:uiPriority w:val="99"/>
    <w:rsid w:val="008057CF"/>
    <w:rPr>
      <w:rFonts w:ascii="Arial" w:hAnsi="Arial"/>
    </w:rPr>
  </w:style>
  <w:style w:type="paragraph" w:styleId="Fuzeile">
    <w:name w:val="footer"/>
    <w:basedOn w:val="Standard"/>
    <w:link w:val="FuzeileZchn"/>
    <w:uiPriority w:val="99"/>
    <w:unhideWhenUsed/>
    <w:rsid w:val="00594196"/>
    <w:pPr>
      <w:tabs>
        <w:tab w:val="center" w:pos="4536"/>
        <w:tab w:val="right" w:pos="9072"/>
      </w:tabs>
      <w:spacing w:line="180" w:lineRule="exact"/>
      <w:jc w:val="center"/>
    </w:pPr>
    <w:rPr>
      <w:sz w:val="14"/>
    </w:rPr>
  </w:style>
  <w:style w:type="character" w:customStyle="1" w:styleId="FuzeileZchn">
    <w:name w:val="Fußzeile Zchn"/>
    <w:link w:val="Fuzeile"/>
    <w:uiPriority w:val="99"/>
    <w:rsid w:val="00594196"/>
    <w:rPr>
      <w:rFonts w:ascii="Arial" w:hAnsi="Arial"/>
      <w:color w:val="000000"/>
      <w:sz w:val="14"/>
    </w:rPr>
  </w:style>
  <w:style w:type="paragraph" w:styleId="Sprechblasentext">
    <w:name w:val="Balloon Text"/>
    <w:basedOn w:val="Standard"/>
    <w:link w:val="SprechblasentextZchn"/>
    <w:semiHidden/>
    <w:unhideWhenUsed/>
    <w:rsid w:val="008057CF"/>
    <w:pPr>
      <w:spacing w:line="240" w:lineRule="auto"/>
    </w:pPr>
    <w:rPr>
      <w:rFonts w:ascii="Tahoma" w:hAnsi="Tahoma" w:cs="Tahoma"/>
      <w:sz w:val="16"/>
      <w:szCs w:val="16"/>
    </w:rPr>
  </w:style>
  <w:style w:type="character" w:customStyle="1" w:styleId="SprechblasentextZchn">
    <w:name w:val="Sprechblasentext Zchn"/>
    <w:link w:val="Sprechblasentext"/>
    <w:uiPriority w:val="99"/>
    <w:semiHidden/>
    <w:rsid w:val="008057CF"/>
    <w:rPr>
      <w:rFonts w:ascii="Tahoma" w:hAnsi="Tahoma" w:cs="Tahoma"/>
      <w:sz w:val="16"/>
      <w:szCs w:val="16"/>
    </w:rPr>
  </w:style>
  <w:style w:type="character" w:customStyle="1" w:styleId="berschrift1Zchn">
    <w:name w:val="Überschrift 1 Zchn"/>
    <w:link w:val="berschrift1"/>
    <w:uiPriority w:val="9"/>
    <w:rsid w:val="00212B1B"/>
    <w:rPr>
      <w:rFonts w:ascii="Arial" w:hAnsi="Arial"/>
      <w:b/>
      <w:color w:val="005EB8"/>
      <w:sz w:val="32"/>
      <w:lang w:val="en-US"/>
    </w:rPr>
  </w:style>
  <w:style w:type="character" w:customStyle="1" w:styleId="berschrift2Zchn">
    <w:name w:val="Überschrift 2 Zchn"/>
    <w:link w:val="berschrift2"/>
    <w:uiPriority w:val="9"/>
    <w:rsid w:val="00212B1B"/>
    <w:rPr>
      <w:rFonts w:ascii="Arial" w:hAnsi="Arial"/>
      <w:b/>
      <w:color w:val="67B9B0"/>
      <w:sz w:val="32"/>
      <w:lang w:val="en-US"/>
    </w:rPr>
  </w:style>
  <w:style w:type="character" w:customStyle="1" w:styleId="berschrift3Zchn">
    <w:name w:val="Überschrift 3 Zchn"/>
    <w:link w:val="berschrift3"/>
    <w:uiPriority w:val="9"/>
    <w:rsid w:val="00212B1B"/>
    <w:rPr>
      <w:rFonts w:ascii="Arial" w:hAnsi="Arial"/>
      <w:color w:val="67B9B0"/>
      <w:sz w:val="28"/>
      <w:lang w:val="en-US"/>
    </w:rPr>
  </w:style>
  <w:style w:type="character" w:customStyle="1" w:styleId="berschrift4Zchn">
    <w:name w:val="Überschrift 4 Zchn"/>
    <w:link w:val="berschrift4"/>
    <w:uiPriority w:val="9"/>
    <w:rsid w:val="00212B1B"/>
    <w:rPr>
      <w:rFonts w:ascii="Arial" w:hAnsi="Arial"/>
      <w:color w:val="67B9B0"/>
      <w:lang w:val="en-US"/>
    </w:rPr>
  </w:style>
  <w:style w:type="character" w:styleId="Fett">
    <w:name w:val="Strong"/>
    <w:uiPriority w:val="22"/>
    <w:qFormat/>
    <w:rsid w:val="00397A41"/>
    <w:rPr>
      <w:sz w:val="24"/>
    </w:rPr>
  </w:style>
  <w:style w:type="character" w:customStyle="1" w:styleId="berschrift5Zchn">
    <w:name w:val="Überschrift 5 Zchn"/>
    <w:link w:val="berschrift5"/>
    <w:uiPriority w:val="9"/>
    <w:rsid w:val="00397A41"/>
    <w:rPr>
      <w:rFonts w:ascii="Arial" w:hAnsi="Arial"/>
      <w:b/>
      <w:color w:val="005EB8"/>
      <w:sz w:val="24"/>
      <w:lang w:val="en-US"/>
    </w:rPr>
  </w:style>
  <w:style w:type="character" w:customStyle="1" w:styleId="berschrift6Zchn">
    <w:name w:val="Überschrift 6 Zchn"/>
    <w:link w:val="berschrift6"/>
    <w:uiPriority w:val="9"/>
    <w:rsid w:val="00212B1B"/>
    <w:rPr>
      <w:rFonts w:ascii="Arial" w:hAnsi="Arial"/>
      <w:b/>
      <w:color w:val="67B9B0"/>
      <w:sz w:val="32"/>
      <w:lang w:val="en-US"/>
    </w:rPr>
  </w:style>
  <w:style w:type="paragraph" w:styleId="Titel">
    <w:name w:val="Title"/>
    <w:basedOn w:val="berschrift1"/>
    <w:next w:val="Standard"/>
    <w:link w:val="TitelZchn"/>
    <w:uiPriority w:val="10"/>
    <w:qFormat/>
    <w:rsid w:val="00594196"/>
    <w:pPr>
      <w:spacing w:before="120" w:after="60" w:line="240" w:lineRule="auto"/>
    </w:pPr>
    <w:rPr>
      <w:rFonts w:cs="Times New Roman (Corps CS)"/>
      <w:caps/>
      <w:noProof/>
      <w:color w:val="000000"/>
      <w:spacing w:val="20"/>
      <w:sz w:val="36"/>
      <w:lang w:val="en-GB"/>
    </w:rPr>
  </w:style>
  <w:style w:type="character" w:customStyle="1" w:styleId="TitelZchn">
    <w:name w:val="Titel Zchn"/>
    <w:link w:val="Titel"/>
    <w:uiPriority w:val="10"/>
    <w:rsid w:val="00594196"/>
    <w:rPr>
      <w:rFonts w:ascii="Arial" w:hAnsi="Arial" w:cs="Times New Roman (Corps CS)"/>
      <w:b/>
      <w:caps/>
      <w:noProof/>
      <w:color w:val="000000"/>
      <w:spacing w:val="20"/>
      <w:sz w:val="36"/>
      <w:lang w:val="en-GB"/>
    </w:rPr>
  </w:style>
  <w:style w:type="paragraph" w:styleId="Untertitel">
    <w:name w:val="Subtitle"/>
    <w:basedOn w:val="Standard"/>
    <w:next w:val="Standard"/>
    <w:link w:val="UntertitelZchn"/>
    <w:uiPriority w:val="11"/>
    <w:qFormat/>
    <w:rsid w:val="00220073"/>
    <w:pPr>
      <w:numPr>
        <w:ilvl w:val="1"/>
      </w:numPr>
      <w:spacing w:before="160" w:after="200" w:line="320" w:lineRule="exact"/>
      <w:ind w:right="567"/>
    </w:pPr>
    <w:rPr>
      <w:rFonts w:eastAsia="Times New Roman"/>
      <w:b/>
      <w:iCs/>
      <w:caps/>
      <w:color w:val="005EB8"/>
      <w:spacing w:val="15"/>
      <w:szCs w:val="24"/>
    </w:rPr>
  </w:style>
  <w:style w:type="character" w:customStyle="1" w:styleId="UntertitelZchn">
    <w:name w:val="Untertitel Zchn"/>
    <w:link w:val="Untertitel"/>
    <w:uiPriority w:val="11"/>
    <w:rsid w:val="00220073"/>
    <w:rPr>
      <w:rFonts w:ascii="Arial" w:eastAsia="Times New Roman" w:hAnsi="Arial" w:cs="Times New Roman"/>
      <w:b/>
      <w:iCs/>
      <w:caps/>
      <w:color w:val="005EB8"/>
      <w:spacing w:val="15"/>
      <w:szCs w:val="24"/>
    </w:rPr>
  </w:style>
  <w:style w:type="paragraph" w:styleId="Dokumentstruktur">
    <w:name w:val="Document Map"/>
    <w:basedOn w:val="Standard"/>
    <w:link w:val="DokumentstrukturZchn"/>
    <w:uiPriority w:val="99"/>
    <w:semiHidden/>
    <w:unhideWhenUsed/>
    <w:rsid w:val="00BB0485"/>
    <w:pPr>
      <w:spacing w:line="240" w:lineRule="auto"/>
    </w:pPr>
    <w:rPr>
      <w:rFonts w:ascii="Times New Roman" w:hAnsi="Times New Roman"/>
      <w:sz w:val="24"/>
      <w:szCs w:val="24"/>
    </w:rPr>
  </w:style>
  <w:style w:type="character" w:customStyle="1" w:styleId="DokumentstrukturZchn">
    <w:name w:val="Dokumentstruktur Zchn"/>
    <w:link w:val="Dokumentstruktur"/>
    <w:uiPriority w:val="99"/>
    <w:semiHidden/>
    <w:rsid w:val="00BB0485"/>
    <w:rPr>
      <w:rFonts w:ascii="Times New Roman" w:hAnsi="Times New Roman" w:cs="Times New Roman"/>
      <w:color w:val="005EB8"/>
      <w:sz w:val="24"/>
      <w:szCs w:val="24"/>
      <w:lang w:val="en-US"/>
    </w:rPr>
  </w:style>
  <w:style w:type="paragraph" w:styleId="Datum">
    <w:name w:val="Date"/>
    <w:basedOn w:val="Standard"/>
    <w:next w:val="Standard"/>
    <w:link w:val="DatumZchn"/>
    <w:uiPriority w:val="99"/>
    <w:unhideWhenUsed/>
    <w:rsid w:val="00594196"/>
    <w:pPr>
      <w:spacing w:before="780"/>
    </w:pPr>
    <w:rPr>
      <w:lang w:val="en-GB"/>
    </w:rPr>
  </w:style>
  <w:style w:type="character" w:customStyle="1" w:styleId="DatumZchn">
    <w:name w:val="Datum Zchn"/>
    <w:link w:val="Datum"/>
    <w:uiPriority w:val="99"/>
    <w:rsid w:val="00594196"/>
    <w:rPr>
      <w:rFonts w:ascii="Arial" w:hAnsi="Arial"/>
      <w:color w:val="000000"/>
      <w:lang w:val="en-GB"/>
    </w:rPr>
  </w:style>
  <w:style w:type="paragraph" w:customStyle="1" w:styleId="CompanyName">
    <w:name w:val="Company Name"/>
    <w:basedOn w:val="Fuzeile"/>
    <w:next w:val="Fuzeile"/>
    <w:rsid w:val="00594196"/>
    <w:rPr>
      <w:b/>
    </w:rPr>
  </w:style>
  <w:style w:type="paragraph" w:customStyle="1" w:styleId="Organization">
    <w:name w:val="Organization"/>
    <w:basedOn w:val="Fuzeile"/>
    <w:rsid w:val="00594196"/>
    <w:pPr>
      <w:spacing w:before="120" w:line="180" w:lineRule="atLeast"/>
    </w:pPr>
    <w:rPr>
      <w:b/>
      <w:caps/>
      <w:noProof/>
      <w:lang w:eastAsia="fr-FR"/>
    </w:rPr>
  </w:style>
  <w:style w:type="character" w:styleId="Hyperlink">
    <w:name w:val="Hyperlink"/>
    <w:uiPriority w:val="99"/>
    <w:unhideWhenUsed/>
    <w:rsid w:val="002501CB"/>
    <w:rPr>
      <w:color w:val="17428C"/>
      <w:u w:val="single"/>
    </w:rPr>
  </w:style>
  <w:style w:type="paragraph" w:styleId="StandardWeb">
    <w:name w:val="Normal (Web)"/>
    <w:basedOn w:val="Standard"/>
    <w:uiPriority w:val="99"/>
    <w:unhideWhenUsed/>
    <w:rsid w:val="002501CB"/>
    <w:pPr>
      <w:spacing w:before="100" w:beforeAutospacing="1" w:after="100" w:afterAutospacing="1" w:line="240" w:lineRule="auto"/>
      <w:jc w:val="left"/>
    </w:pPr>
    <w:rPr>
      <w:rFonts w:ascii="Times New Roman" w:eastAsia="Times New Roman" w:hAnsi="Times New Roman"/>
      <w:color w:val="auto"/>
      <w:sz w:val="24"/>
      <w:szCs w:val="24"/>
      <w:lang w:val="de-DE" w:eastAsia="de-DE"/>
    </w:rPr>
  </w:style>
  <w:style w:type="character" w:styleId="Hervorhebung">
    <w:name w:val="Emphasis"/>
    <w:uiPriority w:val="20"/>
    <w:qFormat/>
    <w:rsid w:val="002501CB"/>
    <w:rPr>
      <w:i/>
      <w:iCs/>
    </w:rPr>
  </w:style>
  <w:style w:type="character" w:styleId="Seitenzahl">
    <w:name w:val="page number"/>
    <w:basedOn w:val="Absatz-Standardschriftart"/>
    <w:uiPriority w:val="99"/>
    <w:semiHidden/>
    <w:unhideWhenUsed/>
    <w:rsid w:val="00D978FB"/>
  </w:style>
  <w:style w:type="character" w:customStyle="1" w:styleId="NichtaufgelsteErwhnung1">
    <w:name w:val="Nicht aufgelöste Erwähnung1"/>
    <w:uiPriority w:val="99"/>
    <w:semiHidden/>
    <w:unhideWhenUsed/>
    <w:rsid w:val="007B0EEE"/>
    <w:rPr>
      <w:color w:val="605E5C"/>
      <w:shd w:val="clear" w:color="auto" w:fill="E1DFDD"/>
    </w:rPr>
  </w:style>
  <w:style w:type="character" w:styleId="BesuchterLink">
    <w:name w:val="FollowedHyperlink"/>
    <w:uiPriority w:val="99"/>
    <w:semiHidden/>
    <w:unhideWhenUsed/>
    <w:rsid w:val="00707E5B"/>
    <w:rPr>
      <w:color w:val="17428C"/>
      <w:u w:val="single"/>
    </w:rPr>
  </w:style>
  <w:style w:type="character" w:styleId="Kommentarzeichen">
    <w:name w:val="annotation reference"/>
    <w:uiPriority w:val="99"/>
    <w:semiHidden/>
    <w:unhideWhenUsed/>
    <w:rsid w:val="006E5B42"/>
    <w:rPr>
      <w:sz w:val="16"/>
      <w:szCs w:val="16"/>
    </w:rPr>
  </w:style>
  <w:style w:type="paragraph" w:styleId="Kommentartext">
    <w:name w:val="annotation text"/>
    <w:basedOn w:val="Standard"/>
    <w:link w:val="KommentartextZchn"/>
    <w:uiPriority w:val="99"/>
    <w:unhideWhenUsed/>
    <w:rsid w:val="006E5B42"/>
    <w:pPr>
      <w:spacing w:line="240" w:lineRule="auto"/>
    </w:pPr>
    <w:rPr>
      <w:sz w:val="20"/>
      <w:szCs w:val="20"/>
    </w:rPr>
  </w:style>
  <w:style w:type="character" w:customStyle="1" w:styleId="KommentartextZchn">
    <w:name w:val="Kommentartext Zchn"/>
    <w:link w:val="Kommentartext"/>
    <w:uiPriority w:val="99"/>
    <w:rsid w:val="006E5B42"/>
    <w:rPr>
      <w:rFonts w:ascii="Arial" w:hAnsi="Arial"/>
      <w:color w:val="000000"/>
      <w:sz w:val="20"/>
      <w:szCs w:val="20"/>
    </w:rPr>
  </w:style>
  <w:style w:type="paragraph" w:styleId="Kommentarthema">
    <w:name w:val="annotation subject"/>
    <w:basedOn w:val="Kommentartext"/>
    <w:next w:val="Kommentartext"/>
    <w:link w:val="KommentarthemaZchn"/>
    <w:uiPriority w:val="99"/>
    <w:semiHidden/>
    <w:unhideWhenUsed/>
    <w:rsid w:val="006E5B42"/>
    <w:rPr>
      <w:b/>
      <w:bCs/>
    </w:rPr>
  </w:style>
  <w:style w:type="character" w:customStyle="1" w:styleId="KommentarthemaZchn">
    <w:name w:val="Kommentarthema Zchn"/>
    <w:link w:val="Kommentarthema"/>
    <w:uiPriority w:val="99"/>
    <w:semiHidden/>
    <w:rsid w:val="006E5B42"/>
    <w:rPr>
      <w:rFonts w:ascii="Arial" w:hAnsi="Arial"/>
      <w:b/>
      <w:bCs/>
      <w:color w:val="000000"/>
      <w:sz w:val="20"/>
      <w:szCs w:val="20"/>
    </w:rPr>
  </w:style>
  <w:style w:type="character" w:styleId="NichtaufgelsteErwhnung">
    <w:name w:val="Unresolved Mention"/>
    <w:uiPriority w:val="99"/>
    <w:semiHidden/>
    <w:unhideWhenUsed/>
    <w:rsid w:val="00AD1DD1"/>
    <w:rPr>
      <w:color w:val="605E5C"/>
      <w:shd w:val="clear" w:color="auto" w:fill="E1DFDD"/>
    </w:rPr>
  </w:style>
  <w:style w:type="paragraph" w:styleId="berarbeitung">
    <w:name w:val="Revision"/>
    <w:hidden/>
    <w:uiPriority w:val="99"/>
    <w:semiHidden/>
    <w:rsid w:val="007821AE"/>
    <w:rPr>
      <w:rFonts w:ascii="Arial" w:hAnsi="Arial"/>
      <w:color w:val="000000"/>
      <w:sz w:val="22"/>
      <w:szCs w:val="22"/>
      <w:lang w:val="fr-FR"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2509442">
      <w:bodyDiv w:val="1"/>
      <w:marLeft w:val="0"/>
      <w:marRight w:val="0"/>
      <w:marTop w:val="0"/>
      <w:marBottom w:val="0"/>
      <w:divBdr>
        <w:top w:val="none" w:sz="0" w:space="0" w:color="auto"/>
        <w:left w:val="none" w:sz="0" w:space="0" w:color="auto"/>
        <w:bottom w:val="none" w:sz="0" w:space="0" w:color="auto"/>
        <w:right w:val="none" w:sz="0" w:space="0" w:color="auto"/>
      </w:divBdr>
    </w:div>
    <w:div w:id="461921097">
      <w:bodyDiv w:val="1"/>
      <w:marLeft w:val="0"/>
      <w:marRight w:val="0"/>
      <w:marTop w:val="0"/>
      <w:marBottom w:val="0"/>
      <w:divBdr>
        <w:top w:val="none" w:sz="0" w:space="0" w:color="auto"/>
        <w:left w:val="none" w:sz="0" w:space="0" w:color="auto"/>
        <w:bottom w:val="none" w:sz="0" w:space="0" w:color="auto"/>
        <w:right w:val="none" w:sz="0" w:space="0" w:color="auto"/>
      </w:divBdr>
    </w:div>
    <w:div w:id="1086461687">
      <w:bodyDiv w:val="1"/>
      <w:marLeft w:val="0"/>
      <w:marRight w:val="0"/>
      <w:marTop w:val="0"/>
      <w:marBottom w:val="0"/>
      <w:divBdr>
        <w:top w:val="none" w:sz="0" w:space="0" w:color="auto"/>
        <w:left w:val="none" w:sz="0" w:space="0" w:color="auto"/>
        <w:bottom w:val="none" w:sz="0" w:space="0" w:color="auto"/>
        <w:right w:val="none" w:sz="0" w:space="0" w:color="auto"/>
      </w:divBdr>
    </w:div>
    <w:div w:id="1513103201">
      <w:bodyDiv w:val="1"/>
      <w:marLeft w:val="0"/>
      <w:marRight w:val="0"/>
      <w:marTop w:val="0"/>
      <w:marBottom w:val="0"/>
      <w:divBdr>
        <w:top w:val="none" w:sz="0" w:space="0" w:color="auto"/>
        <w:left w:val="none" w:sz="0" w:space="0" w:color="auto"/>
        <w:bottom w:val="none" w:sz="0" w:space="0" w:color="auto"/>
        <w:right w:val="none" w:sz="0" w:space="0" w:color="auto"/>
      </w:divBdr>
    </w:div>
    <w:div w:id="1560171273">
      <w:bodyDiv w:val="1"/>
      <w:marLeft w:val="0"/>
      <w:marRight w:val="0"/>
      <w:marTop w:val="0"/>
      <w:marBottom w:val="0"/>
      <w:divBdr>
        <w:top w:val="none" w:sz="0" w:space="0" w:color="auto"/>
        <w:left w:val="none" w:sz="0" w:space="0" w:color="auto"/>
        <w:bottom w:val="none" w:sz="0" w:space="0" w:color="auto"/>
        <w:right w:val="none" w:sz="0" w:space="0" w:color="auto"/>
      </w:divBdr>
    </w:div>
    <w:div w:id="1645046540">
      <w:bodyDiv w:val="1"/>
      <w:marLeft w:val="0"/>
      <w:marRight w:val="0"/>
      <w:marTop w:val="0"/>
      <w:marBottom w:val="0"/>
      <w:divBdr>
        <w:top w:val="none" w:sz="0" w:space="0" w:color="auto"/>
        <w:left w:val="none" w:sz="0" w:space="0" w:color="auto"/>
        <w:bottom w:val="none" w:sz="0" w:space="0" w:color="auto"/>
        <w:right w:val="none" w:sz="0" w:space="0" w:color="auto"/>
      </w:divBdr>
    </w:div>
    <w:div w:id="1681077236">
      <w:bodyDiv w:val="1"/>
      <w:marLeft w:val="0"/>
      <w:marRight w:val="0"/>
      <w:marTop w:val="0"/>
      <w:marBottom w:val="0"/>
      <w:divBdr>
        <w:top w:val="none" w:sz="0" w:space="0" w:color="auto"/>
        <w:left w:val="none" w:sz="0" w:space="0" w:color="auto"/>
        <w:bottom w:val="none" w:sz="0" w:space="0" w:color="auto"/>
        <w:right w:val="none" w:sz="0" w:space="0" w:color="auto"/>
      </w:divBdr>
    </w:div>
    <w:div w:id="1830901025">
      <w:bodyDiv w:val="1"/>
      <w:marLeft w:val="0"/>
      <w:marRight w:val="0"/>
      <w:marTop w:val="0"/>
      <w:marBottom w:val="0"/>
      <w:divBdr>
        <w:top w:val="none" w:sz="0" w:space="0" w:color="auto"/>
        <w:left w:val="none" w:sz="0" w:space="0" w:color="auto"/>
        <w:bottom w:val="none" w:sz="0" w:space="0" w:color="auto"/>
        <w:right w:val="none" w:sz="0" w:space="0" w:color="auto"/>
      </w:divBdr>
    </w:div>
    <w:div w:id="20617043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yperlink" Target="http://www.saint-gobain.de"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mailto:information@baumarketing.com"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isover.de" TargetMode="External"/><Relationship Id="rId5" Type="http://schemas.openxmlformats.org/officeDocument/2006/relationships/webSettings" Target="webSettings.xml"/><Relationship Id="rId15" Type="http://schemas.openxmlformats.org/officeDocument/2006/relationships/hyperlink" Target="mailto:information@baumarketing.com" TargetMode="External"/><Relationship Id="rId23" Type="http://schemas.openxmlformats.org/officeDocument/2006/relationships/theme" Target="theme/theme1.xml"/><Relationship Id="rId10" Type="http://schemas.openxmlformats.org/officeDocument/2006/relationships/image" Target="media/image3.jpg"/><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media/image2.jpg"/><Relationship Id="rId14" Type="http://schemas.openxmlformats.org/officeDocument/2006/relationships/hyperlink" Target="https://www.linkedin.com/company/saint-gobain-generaldelegation-mitteleuropa/" TargetMode="External"/><Relationship Id="rId22"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4.jpg"/></Relationships>
</file>

<file path=word/_rels/footer3.xml.rels><?xml version="1.0" encoding="UTF-8" standalone="yes"?>
<Relationships xmlns="http://schemas.openxmlformats.org/package/2006/relationships"><Relationship Id="rId1" Type="http://schemas.openxmlformats.org/officeDocument/2006/relationships/image" Target="media/image6.jpg"/></Relationships>
</file>

<file path=word/_rels/header3.xml.rels><?xml version="1.0" encoding="UTF-8" standalone="yes"?>
<Relationships xmlns="http://schemas.openxmlformats.org/package/2006/relationships"><Relationship Id="rId1" Type="http://schemas.openxmlformats.org/officeDocument/2006/relationships/image" Target="media/image5.jpg"/></Relationships>
</file>

<file path=word/theme/theme1.xml><?xml version="1.0" encoding="utf-8"?>
<a:theme xmlns:a="http://schemas.openxmlformats.org/drawingml/2006/main" name="Thème Office">
  <a:themeElements>
    <a:clrScheme name="SG-GYPSE">
      <a:dk1>
        <a:srgbClr val="575756"/>
      </a:dk1>
      <a:lt1>
        <a:sysClr val="window" lastClr="FFFFFF"/>
      </a:lt1>
      <a:dk2>
        <a:srgbClr val="17428C"/>
      </a:dk2>
      <a:lt2>
        <a:srgbClr val="000000"/>
      </a:lt2>
      <a:accent1>
        <a:srgbClr val="CE1431"/>
      </a:accent1>
      <a:accent2>
        <a:srgbClr val="E5531A"/>
      </a:accent2>
      <a:accent3>
        <a:srgbClr val="67B9B0"/>
      </a:accent3>
      <a:accent4>
        <a:srgbClr val="219CDC"/>
      </a:accent4>
      <a:accent5>
        <a:srgbClr val="005EB8"/>
      </a:accent5>
      <a:accent6>
        <a:srgbClr val="000000"/>
      </a:accent6>
      <a:hlink>
        <a:srgbClr val="17428C"/>
      </a:hlink>
      <a:folHlink>
        <a:srgbClr val="17428C"/>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F7061D-B5B2-0345-A8B8-1BC2952A800F}">
  <ds:schemaRefs>
    <ds:schemaRef ds:uri="http://schemas.openxmlformats.org/officeDocument/2006/bibliography"/>
  </ds:schemaRefs>
</ds:datastoreItem>
</file>

<file path=docMetadata/LabelInfo.xml><?xml version="1.0" encoding="utf-8"?>
<clbl:labelList xmlns:clbl="http://schemas.microsoft.com/office/2020/mipLabelMetadata">
  <clbl:label id="{90754b47-c413-4aa1-bfc3-c33089241f4f}" enabled="1" method="Standard" siteId="{e339bd4b-2e3b-4035-a452-2112d502f2ff}"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3</Pages>
  <Words>716</Words>
  <Characters>5010</Characters>
  <Application>Microsoft Office Word</Application>
  <DocSecurity>0</DocSecurity>
  <Lines>128</Lines>
  <Paragraphs>39</Paragraphs>
  <ScaleCrop>false</ScaleCrop>
  <HeadingPairs>
    <vt:vector size="4" baseType="variant">
      <vt:variant>
        <vt:lpstr>Titel</vt:lpstr>
      </vt:variant>
      <vt:variant>
        <vt:i4>1</vt:i4>
      </vt:variant>
      <vt:variant>
        <vt:lpstr>Titre</vt:lpstr>
      </vt:variant>
      <vt:variant>
        <vt:i4>1</vt:i4>
      </vt:variant>
    </vt:vector>
  </HeadingPairs>
  <TitlesOfParts>
    <vt:vector size="2" baseType="lpstr">
      <vt:lpstr/>
      <vt:lpstr/>
    </vt:vector>
  </TitlesOfParts>
  <Manager/>
  <Company/>
  <LinksUpToDate>false</LinksUpToDate>
  <CharactersWithSpaces>5687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Christoph Tauschwitz</cp:lastModifiedBy>
  <cp:revision>13</cp:revision>
  <cp:lastPrinted>2025-07-07T08:00:00Z</cp:lastPrinted>
  <dcterms:created xsi:type="dcterms:W3CDTF">2025-10-09T09:35:00Z</dcterms:created>
  <dcterms:modified xsi:type="dcterms:W3CDTF">2025-10-13T18:11:00Z</dcterms:modified>
  <cp:category/>
</cp:coreProperties>
</file>